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A10C" w14:textId="1F01B555" w:rsidR="00D013B7" w:rsidRDefault="00D013B7" w:rsidP="00D013B7">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Pr="00747F2B">
        <w:rPr>
          <w:rFonts w:ascii="Arial" w:hAnsi="Arial" w:cs="Arial"/>
          <w:b/>
          <w:bCs/>
          <w:sz w:val="28"/>
        </w:rPr>
        <w:t>R1-190</w:t>
      </w:r>
      <w:r w:rsidR="00747F2B" w:rsidRPr="00747F2B">
        <w:rPr>
          <w:rFonts w:ascii="Arial" w:hAnsi="Arial" w:cs="Arial"/>
          <w:b/>
          <w:bCs/>
          <w:sz w:val="28"/>
        </w:rPr>
        <w:t>9186</w:t>
      </w:r>
    </w:p>
    <w:p w14:paraId="54E213FD" w14:textId="5FF041BB" w:rsidR="00D013B7" w:rsidRPr="00717E5A" w:rsidRDefault="00D013B7" w:rsidP="00D013B7">
      <w:pPr>
        <w:tabs>
          <w:tab w:val="center" w:pos="4536"/>
          <w:tab w:val="right" w:pos="8280"/>
          <w:tab w:val="right" w:pos="9639"/>
        </w:tabs>
        <w:ind w:right="2"/>
        <w:rPr>
          <w:rFonts w:ascii="Arial" w:hAnsi="Arial" w:cs="Arial"/>
          <w:b/>
          <w:bCs/>
          <w:sz w:val="28"/>
        </w:rPr>
      </w:pPr>
      <w:r>
        <w:rPr>
          <w:rFonts w:ascii="Arial" w:hAnsi="Arial" w:cs="Arial"/>
          <w:b/>
          <w:bCs/>
          <w:sz w:val="28"/>
        </w:rPr>
        <w:t>Prague</w:t>
      </w:r>
      <w:r w:rsidRPr="00717E5A">
        <w:rPr>
          <w:rFonts w:ascii="Arial" w:hAnsi="Arial" w:cs="Arial"/>
          <w:b/>
          <w:bCs/>
          <w:sz w:val="28"/>
        </w:rPr>
        <w:t xml:space="preserve">, </w:t>
      </w:r>
      <w:r w:rsidRPr="005B1789">
        <w:rPr>
          <w:rFonts w:ascii="Arial" w:hAnsi="Arial" w:cs="Arial"/>
          <w:b/>
          <w:bCs/>
          <w:sz w:val="28"/>
        </w:rPr>
        <w:t>Czech</w:t>
      </w:r>
      <w:r w:rsidR="00B35BED">
        <w:rPr>
          <w:rFonts w:ascii="Arial" w:hAnsi="Arial" w:cs="Arial"/>
          <w:b/>
          <w:bCs/>
          <w:sz w:val="28"/>
        </w:rPr>
        <w:t xml:space="preserve"> Rep</w:t>
      </w:r>
      <w:r w:rsidRPr="00717E5A">
        <w:rPr>
          <w:rFonts w:ascii="Arial" w:hAnsi="Arial" w:cs="Arial"/>
          <w:b/>
          <w:bCs/>
          <w:sz w:val="28"/>
        </w:rPr>
        <w:t xml:space="preserve">, </w:t>
      </w:r>
      <w:r w:rsidRPr="005B1789">
        <w:rPr>
          <w:rFonts w:ascii="Arial" w:hAnsi="Arial" w:cs="Arial"/>
          <w:b/>
          <w:bCs/>
          <w:sz w:val="28"/>
        </w:rPr>
        <w:t>26</w:t>
      </w:r>
      <w:r w:rsidR="00B35BED">
        <w:rPr>
          <w:rFonts w:ascii="Arial" w:hAnsi="Arial" w:cs="Arial"/>
          <w:b/>
          <w:bCs/>
          <w:sz w:val="28"/>
        </w:rPr>
        <w:t>th</w:t>
      </w:r>
      <w:r w:rsidRPr="005B1789">
        <w:rPr>
          <w:rFonts w:ascii="Arial" w:hAnsi="Arial" w:cs="Arial"/>
          <w:b/>
          <w:bCs/>
          <w:sz w:val="28"/>
        </w:rPr>
        <w:t xml:space="preserve"> </w:t>
      </w:r>
      <w:r w:rsidR="00B35BED">
        <w:rPr>
          <w:rFonts w:ascii="Arial" w:hAnsi="Arial" w:cs="Arial"/>
          <w:b/>
          <w:bCs/>
          <w:sz w:val="28"/>
        </w:rPr>
        <w:t>–</w:t>
      </w:r>
      <w:r w:rsidRPr="005B1789">
        <w:rPr>
          <w:rFonts w:ascii="Arial" w:hAnsi="Arial" w:cs="Arial"/>
          <w:b/>
          <w:bCs/>
          <w:sz w:val="28"/>
        </w:rPr>
        <w:t xml:space="preserve"> 30</w:t>
      </w:r>
      <w:r w:rsidR="00B35BED">
        <w:rPr>
          <w:rFonts w:ascii="Arial" w:hAnsi="Arial" w:cs="Arial"/>
          <w:b/>
          <w:bCs/>
          <w:sz w:val="28"/>
        </w:rPr>
        <w:t>th</w:t>
      </w:r>
      <w:r w:rsidRPr="005B1789">
        <w:rPr>
          <w:rFonts w:ascii="Arial" w:hAnsi="Arial" w:cs="Arial"/>
          <w:b/>
          <w:bCs/>
          <w:sz w:val="28"/>
        </w:rPr>
        <w:t xml:space="preserve"> Aug 2019</w:t>
      </w:r>
    </w:p>
    <w:p w14:paraId="0025A775" w14:textId="77777777" w:rsidR="00D013B7" w:rsidRPr="006536CF" w:rsidRDefault="00D013B7" w:rsidP="00D013B7">
      <w:pPr>
        <w:pStyle w:val="a6"/>
        <w:jc w:val="both"/>
        <w:rPr>
          <w:rFonts w:eastAsia="MS Gothic" w:cs="Arial"/>
          <w:bCs/>
          <w:noProof w:val="0"/>
          <w:sz w:val="28"/>
          <w:szCs w:val="24"/>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032E26B6"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2F19FD">
        <w:rPr>
          <w:sz w:val="24"/>
        </w:rPr>
        <w:t>NR S</w:t>
      </w:r>
      <w:r w:rsidR="00C54433" w:rsidRPr="00C54433">
        <w:rPr>
          <w:sz w:val="24"/>
        </w:rPr>
        <w:t xml:space="preserve">idelink </w:t>
      </w:r>
      <w:r w:rsidR="002F19FD">
        <w:rPr>
          <w:sz w:val="24"/>
        </w:rPr>
        <w:t>Resource A</w:t>
      </w:r>
      <w:r w:rsidR="008724F0">
        <w:rPr>
          <w:sz w:val="24"/>
        </w:rPr>
        <w:t xml:space="preserve">llocation </w:t>
      </w:r>
      <w:r w:rsidR="002F19FD">
        <w:rPr>
          <w:sz w:val="24"/>
        </w:rPr>
        <w:t>Mechanism Mode 1</w:t>
      </w:r>
    </w:p>
    <w:p w14:paraId="3543F8BE" w14:textId="1C229932"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747F2B">
        <w:rPr>
          <w:sz w:val="24"/>
        </w:rPr>
        <w:t>7.2.4.</w:t>
      </w:r>
      <w:r w:rsidR="002F19FD" w:rsidRPr="00747F2B">
        <w:rPr>
          <w:sz w:val="24"/>
        </w:rPr>
        <w:t>2</w:t>
      </w:r>
      <w:r w:rsidR="003527C0" w:rsidRPr="00747F2B">
        <w:rPr>
          <w:sz w:val="24"/>
        </w:rPr>
        <w:t>.</w:t>
      </w:r>
      <w:r w:rsidR="002F19FD" w:rsidRPr="00747F2B">
        <w:rPr>
          <w:sz w:val="24"/>
        </w:rPr>
        <w:t>1</w:t>
      </w:r>
      <w:r w:rsidR="002F19FD"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2" w:name="DocumentFor"/>
      <w:bookmarkEnd w:id="2"/>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3AE068CC" w14:textId="7B424CEA" w:rsidR="00555E76" w:rsidRPr="00BC3517" w:rsidRDefault="00555E76" w:rsidP="00555E76">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Pr="00BC3517">
        <w:rPr>
          <w:sz w:val="22"/>
          <w:szCs w:val="22"/>
          <w:lang w:val="en-US" w:eastAsia="ja-JP"/>
        </w:rPr>
        <w:t xml:space="preserve"> </w:t>
      </w:r>
      <w:r>
        <w:rPr>
          <w:sz w:val="22"/>
          <w:szCs w:val="22"/>
          <w:lang w:val="en-US" w:eastAsia="ja-JP"/>
        </w:rPr>
        <w:t xml:space="preserve">mode </w:t>
      </w:r>
      <w:r w:rsidR="002F0456" w:rsidRPr="002F0456">
        <w:rPr>
          <w:sz w:val="22"/>
          <w:szCs w:val="22"/>
          <w:lang w:val="en-US" w:eastAsia="ja-JP"/>
        </w:rPr>
        <w:t>1</w:t>
      </w:r>
      <w:r>
        <w:rPr>
          <w:sz w:val="22"/>
          <w:szCs w:val="22"/>
          <w:lang w:val="en-US" w:eastAsia="ja-JP"/>
        </w:rPr>
        <w:t xml:space="preserve"> </w:t>
      </w:r>
      <w:bookmarkStart w:id="3" w:name="_GoBack"/>
      <w:bookmarkEnd w:id="3"/>
      <w:r>
        <w:rPr>
          <w:sz w:val="22"/>
          <w:szCs w:val="22"/>
          <w:lang w:val="en-US" w:eastAsia="ja-JP"/>
        </w:rPr>
        <w:t>resource selection</w:t>
      </w:r>
      <w:r w:rsidRPr="00BC3517">
        <w:rPr>
          <w:sz w:val="22"/>
          <w:szCs w:val="22"/>
          <w:lang w:val="en-US" w:eastAsia="ja-JP"/>
        </w:rPr>
        <w:t xml:space="preserve"> is included in the WI scope </w:t>
      </w:r>
      <w:r>
        <w:rPr>
          <w:sz w:val="22"/>
          <w:szCs w:val="22"/>
          <w:lang w:val="en-US" w:eastAsia="ja-JP"/>
        </w:rPr>
        <w:t>as following.</w:t>
      </w:r>
      <w:r w:rsidRPr="00BC3517">
        <w:rPr>
          <w:sz w:val="22"/>
          <w:szCs w:val="22"/>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5E76" w:rsidRPr="004E185C" w:rsidDel="00BD408E" w14:paraId="6403EF9B" w14:textId="77777777" w:rsidTr="00D02260">
        <w:trPr>
          <w:trHeight w:val="920"/>
          <w:jc w:val="center"/>
        </w:trPr>
        <w:tc>
          <w:tcPr>
            <w:tcW w:w="9847" w:type="dxa"/>
            <w:shd w:val="clear" w:color="auto" w:fill="auto"/>
          </w:tcPr>
          <w:p w14:paraId="4E213380" w14:textId="77777777" w:rsidR="00555E76" w:rsidRPr="004E185C" w:rsidRDefault="00555E76" w:rsidP="00746473">
            <w:pPr>
              <w:numPr>
                <w:ilvl w:val="0"/>
                <w:numId w:val="7"/>
              </w:numPr>
              <w:overflowPunct w:val="0"/>
              <w:autoSpaceDE w:val="0"/>
              <w:autoSpaceDN w:val="0"/>
              <w:adjustRightInd w:val="0"/>
              <w:textAlignment w:val="baseline"/>
              <w:rPr>
                <w:sz w:val="22"/>
                <w:szCs w:val="22"/>
                <w:lang w:eastAsia="ko-KR"/>
              </w:rPr>
            </w:pPr>
            <w:r w:rsidRPr="004E185C">
              <w:rPr>
                <w:sz w:val="22"/>
                <w:szCs w:val="22"/>
                <w:lang w:eastAsia="ko-KR"/>
              </w:rPr>
              <w:t>Resource allocation [RAN1, RAN2]</w:t>
            </w:r>
          </w:p>
          <w:p w14:paraId="6AC183B9" w14:textId="77777777" w:rsidR="00555E76" w:rsidRPr="004E185C" w:rsidRDefault="00555E76" w:rsidP="00746473">
            <w:pPr>
              <w:numPr>
                <w:ilvl w:val="1"/>
                <w:numId w:val="7"/>
              </w:numPr>
              <w:overflowPunct w:val="0"/>
              <w:autoSpaceDE w:val="0"/>
              <w:autoSpaceDN w:val="0"/>
              <w:adjustRightInd w:val="0"/>
              <w:textAlignment w:val="baseline"/>
              <w:rPr>
                <w:sz w:val="22"/>
                <w:szCs w:val="22"/>
                <w:lang w:eastAsia="ko-KR"/>
              </w:rPr>
            </w:pPr>
            <w:r w:rsidRPr="004E185C">
              <w:rPr>
                <w:sz w:val="22"/>
                <w:szCs w:val="22"/>
                <w:lang w:eastAsia="ko-KR"/>
              </w:rPr>
              <w:t>Mode 1</w:t>
            </w:r>
          </w:p>
          <w:p w14:paraId="5D7170DE" w14:textId="79E822C8" w:rsidR="00555E76" w:rsidRPr="00D02260" w:rsidDel="00BD408E" w:rsidRDefault="00555E76" w:rsidP="00746473">
            <w:pPr>
              <w:numPr>
                <w:ilvl w:val="2"/>
                <w:numId w:val="7"/>
              </w:numPr>
              <w:overflowPunct w:val="0"/>
              <w:autoSpaceDE w:val="0"/>
              <w:autoSpaceDN w:val="0"/>
              <w:adjustRightInd w:val="0"/>
              <w:textAlignment w:val="baseline"/>
              <w:rPr>
                <w:sz w:val="22"/>
                <w:szCs w:val="22"/>
                <w:lang w:eastAsia="ko-KR"/>
              </w:rPr>
            </w:pPr>
            <w:r w:rsidRPr="004E185C">
              <w:rPr>
                <w:sz w:val="22"/>
                <w:szCs w:val="22"/>
                <w:lang w:eastAsia="ko-KR"/>
              </w:rPr>
              <w:t xml:space="preserve">NR sidelink scheduling by NR Uu and LTE Uu as </w:t>
            </w:r>
            <w:r w:rsidRPr="004E185C">
              <w:rPr>
                <w:rFonts w:hint="eastAsia"/>
                <w:sz w:val="22"/>
                <w:szCs w:val="22"/>
                <w:lang w:eastAsia="ko-KR"/>
              </w:rPr>
              <w:t xml:space="preserve">per </w:t>
            </w:r>
            <w:r w:rsidRPr="004E185C">
              <w:rPr>
                <w:sz w:val="22"/>
                <w:szCs w:val="22"/>
                <w:lang w:eastAsia="ko-KR"/>
              </w:rPr>
              <w:t>the study outcome</w:t>
            </w:r>
          </w:p>
        </w:tc>
      </w:tr>
    </w:tbl>
    <w:p w14:paraId="060BE9EC" w14:textId="570B6F60" w:rsidR="00555E76" w:rsidRPr="004E185C" w:rsidRDefault="00555E76" w:rsidP="00555E76">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w:t>
      </w:r>
      <w:r>
        <w:rPr>
          <w:rFonts w:eastAsia="宋体" w:hint="eastAsia"/>
          <w:sz w:val="22"/>
          <w:szCs w:val="22"/>
          <w:lang w:eastAsia="zh-CN"/>
        </w:rPr>
        <w:t>1</w:t>
      </w:r>
      <w:r>
        <w:rPr>
          <w:rFonts w:eastAsia="宋体"/>
          <w:sz w:val="22"/>
          <w:szCs w:val="22"/>
          <w:lang w:eastAsia="zh-CN"/>
        </w:rPr>
        <w:t xml:space="preserve"> </w:t>
      </w:r>
      <w:r w:rsidRPr="00BC3517">
        <w:rPr>
          <w:rFonts w:eastAsia="宋体"/>
          <w:sz w:val="22"/>
          <w:szCs w:val="22"/>
          <w:lang w:eastAsia="zh-CN"/>
        </w:rPr>
        <w:t>will be made 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61D2A7A2" w14:textId="4FB39964" w:rsidR="0056474C" w:rsidRPr="00586A7F" w:rsidRDefault="0056474C" w:rsidP="00A00B6D">
      <w:pPr>
        <w:pStyle w:val="2"/>
        <w:spacing w:before="240"/>
        <w:rPr>
          <w:rFonts w:eastAsia="等线"/>
          <w:lang w:eastAsia="zh-CN"/>
        </w:rPr>
      </w:pPr>
      <w:r>
        <w:rPr>
          <w:rFonts w:eastAsia="等线" w:hint="eastAsia"/>
          <w:lang w:eastAsia="zh-CN"/>
        </w:rPr>
        <w:t>D</w:t>
      </w:r>
      <w:r w:rsidR="000E78CE">
        <w:rPr>
          <w:rFonts w:eastAsia="等线"/>
          <w:lang w:eastAsia="zh-CN"/>
        </w:rPr>
        <w:t>CI format</w:t>
      </w:r>
      <w:r w:rsidRPr="00586A7F">
        <w:rPr>
          <w:rFonts w:ascii="Times New Roman" w:eastAsiaTheme="minorEastAsia" w:hAnsi="Times New Roman"/>
          <w:sz w:val="22"/>
          <w:lang w:val="en-US"/>
        </w:rPr>
        <w:t xml:space="preserve"> </w:t>
      </w:r>
    </w:p>
    <w:p w14:paraId="6A36F3EB" w14:textId="56D4240B" w:rsidR="00F15A41" w:rsidRDefault="000E78CE" w:rsidP="0094785C">
      <w:pPr>
        <w:spacing w:afterLines="50" w:after="120"/>
        <w:jc w:val="both"/>
        <w:rPr>
          <w:rFonts w:eastAsia="等线"/>
          <w:sz w:val="22"/>
          <w:szCs w:val="22"/>
          <w:u w:val="single"/>
          <w:lang w:val="en-US" w:eastAsia="zh-CN"/>
        </w:rPr>
      </w:pPr>
      <w:r>
        <w:rPr>
          <w:rFonts w:eastAsia="等线"/>
          <w:sz w:val="22"/>
          <w:szCs w:val="22"/>
          <w:u w:val="single"/>
          <w:lang w:val="en-US" w:eastAsia="zh-CN"/>
        </w:rPr>
        <w:t>Dynamic grant</w:t>
      </w:r>
      <w:r w:rsidRPr="00586A7F">
        <w:rPr>
          <w:rFonts w:eastAsia="等线"/>
          <w:sz w:val="22"/>
          <w:szCs w:val="22"/>
          <w:u w:val="single"/>
          <w:lang w:val="en-US" w:eastAsia="zh-CN"/>
        </w:rPr>
        <w:t xml:space="preserve"> </w:t>
      </w:r>
    </w:p>
    <w:p w14:paraId="6BD43796" w14:textId="1CD39496" w:rsidR="00F15A41" w:rsidRDefault="00AF6D8B" w:rsidP="00AF6D8B">
      <w:pPr>
        <w:spacing w:afterLines="50" w:after="120"/>
        <w:jc w:val="both"/>
        <w:rPr>
          <w:rFonts w:eastAsiaTheme="minorEastAsia"/>
          <w:sz w:val="22"/>
          <w:szCs w:val="22"/>
          <w:lang w:val="en-US"/>
        </w:rPr>
      </w:pPr>
      <w:r w:rsidRPr="003E5FF7">
        <w:rPr>
          <w:rFonts w:eastAsiaTheme="minorEastAsia"/>
          <w:sz w:val="22"/>
          <w:szCs w:val="22"/>
          <w:lang w:val="en-US"/>
        </w:rPr>
        <w:t>For</w:t>
      </w:r>
      <w:r w:rsidRPr="003E5FF7">
        <w:rPr>
          <w:rFonts w:eastAsiaTheme="minorEastAsia" w:hint="eastAsia"/>
          <w:sz w:val="22"/>
          <w:szCs w:val="22"/>
          <w:lang w:val="en-US"/>
        </w:rPr>
        <w:t xml:space="preserve"> </w:t>
      </w:r>
      <w:r w:rsidRPr="003E5FF7">
        <w:rPr>
          <w:rFonts w:eastAsiaTheme="minorEastAsia"/>
          <w:sz w:val="22"/>
          <w:szCs w:val="22"/>
          <w:lang w:val="en-US"/>
        </w:rPr>
        <w:t>NR SL</w:t>
      </w:r>
      <w:r w:rsidRPr="003E5FF7">
        <w:rPr>
          <w:rFonts w:eastAsiaTheme="minorEastAsia" w:hint="eastAsia"/>
          <w:sz w:val="22"/>
          <w:szCs w:val="22"/>
          <w:lang w:val="en-US"/>
        </w:rPr>
        <w:t xml:space="preserve"> mode 1</w:t>
      </w:r>
      <w:r w:rsidRPr="003E5FF7">
        <w:rPr>
          <w:rFonts w:eastAsiaTheme="minorEastAsia"/>
          <w:sz w:val="22"/>
          <w:szCs w:val="22"/>
          <w:lang w:val="en-US"/>
        </w:rPr>
        <w:t>,</w:t>
      </w:r>
      <w:r w:rsidRPr="003E5FF7">
        <w:rPr>
          <w:rFonts w:eastAsiaTheme="minorEastAsia" w:hint="eastAsia"/>
          <w:sz w:val="22"/>
          <w:szCs w:val="22"/>
          <w:lang w:val="en-US"/>
        </w:rPr>
        <w:t xml:space="preserve"> </w:t>
      </w:r>
      <w:proofErr w:type="spellStart"/>
      <w:r w:rsidRPr="003E5FF7">
        <w:rPr>
          <w:rFonts w:eastAsiaTheme="minorEastAsia"/>
          <w:sz w:val="22"/>
          <w:szCs w:val="22"/>
          <w:lang w:val="en-US"/>
        </w:rPr>
        <w:t>gNB</w:t>
      </w:r>
      <w:proofErr w:type="spellEnd"/>
      <w:r w:rsidRPr="003E5FF7">
        <w:rPr>
          <w:rFonts w:eastAsiaTheme="minorEastAsia"/>
          <w:sz w:val="22"/>
          <w:szCs w:val="22"/>
          <w:lang w:val="en-US"/>
        </w:rPr>
        <w:t xml:space="preserve"> can schedule SL channel dynamically</w:t>
      </w:r>
      <w:r w:rsidR="004D23F3">
        <w:rPr>
          <w:rFonts w:eastAsiaTheme="minorEastAsia"/>
          <w:sz w:val="22"/>
          <w:szCs w:val="22"/>
          <w:lang w:val="en-US"/>
        </w:rPr>
        <w:t xml:space="preserve"> via DCI</w:t>
      </w:r>
      <w:r w:rsidR="0039672E">
        <w:rPr>
          <w:rFonts w:eastAsiaTheme="minorEastAsia"/>
          <w:sz w:val="22"/>
          <w:szCs w:val="22"/>
          <w:lang w:val="en-US"/>
        </w:rPr>
        <w:t>. Then</w:t>
      </w:r>
      <w:r w:rsidR="0094625C">
        <w:rPr>
          <w:rFonts w:eastAsiaTheme="minorEastAsia"/>
          <w:sz w:val="22"/>
          <w:szCs w:val="22"/>
          <w:lang w:val="en-US"/>
        </w:rPr>
        <w:t xml:space="preserve"> </w:t>
      </w:r>
      <w:r w:rsidR="004E073C">
        <w:rPr>
          <w:rFonts w:eastAsiaTheme="minorEastAsia"/>
          <w:sz w:val="22"/>
          <w:szCs w:val="22"/>
          <w:lang w:val="en-US"/>
        </w:rPr>
        <w:t>a new DCI format can be defined to schedule SL transmission</w:t>
      </w:r>
      <w:r w:rsidR="0039672E">
        <w:rPr>
          <w:rFonts w:eastAsiaTheme="minorEastAsia"/>
          <w:sz w:val="22"/>
          <w:szCs w:val="22"/>
          <w:lang w:val="en-US"/>
        </w:rPr>
        <w:t>,</w:t>
      </w:r>
      <w:r w:rsidR="004E073C">
        <w:rPr>
          <w:rFonts w:eastAsiaTheme="minorEastAsia"/>
          <w:sz w:val="22"/>
          <w:szCs w:val="22"/>
          <w:lang w:val="en-US"/>
        </w:rPr>
        <w:t xml:space="preserve"> </w:t>
      </w:r>
      <w:r w:rsidR="0039672E">
        <w:rPr>
          <w:rFonts w:eastAsiaTheme="minorEastAsia"/>
          <w:sz w:val="22"/>
          <w:szCs w:val="22"/>
          <w:lang w:val="en-US"/>
        </w:rPr>
        <w:t>s</w:t>
      </w:r>
      <w:r w:rsidR="0094625C">
        <w:rPr>
          <w:rFonts w:eastAsiaTheme="minorEastAsia"/>
          <w:sz w:val="22"/>
          <w:szCs w:val="22"/>
          <w:lang w:val="en-US"/>
        </w:rPr>
        <w:t>ince the contents of the DCIs will be different between DCI scheduling Uu transmission and DCI scheduling</w:t>
      </w:r>
      <w:r w:rsidR="004D23F3">
        <w:rPr>
          <w:rFonts w:eastAsiaTheme="minorEastAsia"/>
          <w:sz w:val="22"/>
          <w:szCs w:val="22"/>
          <w:lang w:val="en-US"/>
        </w:rPr>
        <w:t xml:space="preserve"> </w:t>
      </w:r>
      <w:r w:rsidR="0094625C">
        <w:rPr>
          <w:rFonts w:eastAsiaTheme="minorEastAsia"/>
          <w:sz w:val="22"/>
          <w:szCs w:val="22"/>
          <w:lang w:val="en-US"/>
        </w:rPr>
        <w:t>SL transmission,</w:t>
      </w:r>
      <w:r w:rsidR="00AA14DE">
        <w:rPr>
          <w:rFonts w:eastAsiaTheme="minorEastAsia"/>
          <w:sz w:val="22"/>
          <w:szCs w:val="22"/>
          <w:lang w:val="en-US"/>
        </w:rPr>
        <w:t xml:space="preserve"> where</w:t>
      </w:r>
      <w:r w:rsidR="0094625C">
        <w:rPr>
          <w:rFonts w:eastAsiaTheme="minorEastAsia"/>
          <w:sz w:val="22"/>
          <w:szCs w:val="22"/>
          <w:lang w:val="en-US"/>
        </w:rPr>
        <w:t xml:space="preserve"> an example is that DCI scheduling SL transmission provides resource for multiple SL transmissions of a TB</w:t>
      </w:r>
      <w:r w:rsidR="00EB25F2">
        <w:rPr>
          <w:rFonts w:eastAsiaTheme="minorEastAsia"/>
          <w:sz w:val="22"/>
          <w:szCs w:val="22"/>
          <w:lang w:val="en-US"/>
        </w:rPr>
        <w:t xml:space="preserve">. Moreover, </w:t>
      </w:r>
      <w:r w:rsidR="00AA14DE">
        <w:rPr>
          <w:rFonts w:eastAsiaTheme="minorEastAsia"/>
          <w:sz w:val="22"/>
          <w:szCs w:val="22"/>
          <w:lang w:val="en-US"/>
        </w:rPr>
        <w:t>d</w:t>
      </w:r>
      <w:r w:rsidR="004D23F3">
        <w:rPr>
          <w:rFonts w:eastAsiaTheme="minorEastAsia"/>
          <w:sz w:val="22"/>
          <w:szCs w:val="22"/>
          <w:lang w:val="en-US"/>
        </w:rPr>
        <w:t>edicated RNTI</w:t>
      </w:r>
      <w:r w:rsidR="0039672E">
        <w:rPr>
          <w:rFonts w:eastAsiaTheme="minorEastAsia"/>
          <w:sz w:val="22"/>
          <w:szCs w:val="22"/>
          <w:lang w:val="en-US"/>
        </w:rPr>
        <w:t xml:space="preserve">, e.g., </w:t>
      </w:r>
      <w:r w:rsidR="00AA14DE">
        <w:rPr>
          <w:rFonts w:eastAsiaTheme="minorEastAsia"/>
          <w:sz w:val="22"/>
          <w:szCs w:val="22"/>
          <w:lang w:val="en-US"/>
        </w:rPr>
        <w:t>SL-V-</w:t>
      </w:r>
      <w:r w:rsidR="004D23F3">
        <w:rPr>
          <w:rFonts w:eastAsiaTheme="minorEastAsia"/>
          <w:sz w:val="22"/>
          <w:szCs w:val="22"/>
          <w:lang w:val="en-US"/>
        </w:rPr>
        <w:t>RNTI</w:t>
      </w:r>
      <w:r w:rsidR="00AA14DE">
        <w:rPr>
          <w:rFonts w:eastAsiaTheme="minorEastAsia"/>
          <w:sz w:val="22"/>
          <w:szCs w:val="22"/>
          <w:lang w:val="en-US"/>
        </w:rPr>
        <w:t xml:space="preserve"> as LTE</w:t>
      </w:r>
      <w:r w:rsidR="00A42850">
        <w:rPr>
          <w:rFonts w:eastAsiaTheme="minorEastAsia"/>
          <w:sz w:val="22"/>
          <w:szCs w:val="22"/>
          <w:lang w:val="en-US"/>
        </w:rPr>
        <w:t xml:space="preserve"> </w:t>
      </w:r>
      <w:r w:rsidR="00AA14DE">
        <w:rPr>
          <w:rFonts w:eastAsiaTheme="minorEastAsia"/>
          <w:sz w:val="22"/>
          <w:szCs w:val="22"/>
          <w:lang w:val="en-US"/>
        </w:rPr>
        <w:t>V2X</w:t>
      </w:r>
      <w:r w:rsidR="0039672E">
        <w:rPr>
          <w:rFonts w:eastAsiaTheme="minorEastAsia"/>
          <w:sz w:val="22"/>
          <w:szCs w:val="22"/>
          <w:lang w:val="en-US"/>
        </w:rPr>
        <w:t>,</w:t>
      </w:r>
      <w:r w:rsidR="004D23F3">
        <w:rPr>
          <w:rFonts w:eastAsiaTheme="minorEastAsia"/>
          <w:sz w:val="22"/>
          <w:szCs w:val="22"/>
          <w:lang w:val="en-US"/>
        </w:rPr>
        <w:t xml:space="preserve"> can be used </w:t>
      </w:r>
      <w:r w:rsidR="0039672E">
        <w:rPr>
          <w:rFonts w:eastAsiaTheme="minorEastAsia"/>
          <w:sz w:val="22"/>
          <w:szCs w:val="22"/>
          <w:lang w:val="en-US"/>
        </w:rPr>
        <w:t xml:space="preserve">to scramble the new DCI format to distinguish DCI scheduling Uu and DCI scheduling SL. </w:t>
      </w:r>
    </w:p>
    <w:p w14:paraId="0FD8049D" w14:textId="30115AB1" w:rsidR="00E55633" w:rsidRDefault="00EB25F2" w:rsidP="00FC161D">
      <w:pPr>
        <w:spacing w:before="240"/>
        <w:jc w:val="both"/>
        <w:rPr>
          <w:rFonts w:eastAsia="等线"/>
          <w:b/>
          <w:sz w:val="22"/>
          <w:szCs w:val="22"/>
          <w:lang w:val="en-US" w:eastAsia="zh-CN"/>
        </w:rPr>
      </w:pPr>
      <w:r w:rsidRPr="00586A7F">
        <w:rPr>
          <w:rFonts w:eastAsia="等线" w:hint="eastAsia"/>
          <w:b/>
          <w:sz w:val="22"/>
          <w:szCs w:val="22"/>
          <w:lang w:val="en-US" w:eastAsia="zh-CN"/>
        </w:rPr>
        <w:t>P</w:t>
      </w:r>
      <w:r w:rsidRPr="00586A7F">
        <w:rPr>
          <w:rFonts w:eastAsia="等线"/>
          <w:b/>
          <w:sz w:val="22"/>
          <w:szCs w:val="22"/>
          <w:lang w:val="en-US" w:eastAsia="zh-CN"/>
        </w:rPr>
        <w:t>roposal</w:t>
      </w:r>
      <w:r w:rsidR="005470B4">
        <w:rPr>
          <w:rFonts w:eastAsia="等线"/>
          <w:b/>
          <w:sz w:val="22"/>
          <w:szCs w:val="22"/>
          <w:lang w:val="en-US" w:eastAsia="zh-CN"/>
        </w:rPr>
        <w:t xml:space="preserve"> 1</w:t>
      </w:r>
      <w:r w:rsidRPr="00586A7F">
        <w:rPr>
          <w:rFonts w:eastAsia="等线"/>
          <w:b/>
          <w:sz w:val="22"/>
          <w:szCs w:val="22"/>
          <w:lang w:val="en-US" w:eastAsia="zh-CN"/>
        </w:rPr>
        <w:t xml:space="preserve">: </w:t>
      </w:r>
      <w:r w:rsidR="0078286A">
        <w:rPr>
          <w:rFonts w:eastAsia="等线"/>
          <w:b/>
          <w:sz w:val="22"/>
          <w:szCs w:val="22"/>
          <w:lang w:val="en-US" w:eastAsia="zh-CN"/>
        </w:rPr>
        <w:t>D</w:t>
      </w:r>
      <w:r w:rsidRPr="00586A7F">
        <w:rPr>
          <w:rFonts w:eastAsia="等线"/>
          <w:b/>
          <w:sz w:val="22"/>
          <w:szCs w:val="22"/>
          <w:lang w:val="en-US" w:eastAsia="zh-CN"/>
        </w:rPr>
        <w:t xml:space="preserve">efine </w:t>
      </w:r>
      <w:r w:rsidR="0078286A" w:rsidRPr="00586A7F">
        <w:rPr>
          <w:rFonts w:eastAsia="等线"/>
          <w:b/>
          <w:sz w:val="22"/>
          <w:szCs w:val="22"/>
          <w:lang w:val="en-US" w:eastAsia="zh-CN"/>
        </w:rPr>
        <w:t xml:space="preserve">a new DCI format to schedule SL transmission, and a new </w:t>
      </w:r>
      <w:r w:rsidR="003E5FF7">
        <w:rPr>
          <w:rFonts w:eastAsia="等线"/>
          <w:b/>
          <w:sz w:val="22"/>
          <w:szCs w:val="22"/>
          <w:lang w:val="en-US" w:eastAsia="zh-CN"/>
        </w:rPr>
        <w:t xml:space="preserve">SL </w:t>
      </w:r>
      <w:r w:rsidR="0078286A" w:rsidRPr="00586A7F">
        <w:rPr>
          <w:rFonts w:eastAsia="等线"/>
          <w:b/>
          <w:sz w:val="22"/>
          <w:szCs w:val="22"/>
          <w:lang w:val="en-US" w:eastAsia="zh-CN"/>
        </w:rPr>
        <w:t xml:space="preserve">RNTI, e.g., </w:t>
      </w:r>
      <w:r w:rsidR="00AA14DE">
        <w:rPr>
          <w:rFonts w:eastAsia="等线"/>
          <w:b/>
          <w:sz w:val="22"/>
          <w:szCs w:val="22"/>
          <w:lang w:val="en-US" w:eastAsia="zh-CN"/>
        </w:rPr>
        <w:t>SL-V-</w:t>
      </w:r>
      <w:r w:rsidR="0078286A" w:rsidRPr="00586A7F">
        <w:rPr>
          <w:rFonts w:eastAsia="等线"/>
          <w:b/>
          <w:sz w:val="22"/>
          <w:szCs w:val="22"/>
          <w:lang w:val="en-US" w:eastAsia="zh-CN"/>
        </w:rPr>
        <w:t xml:space="preserve">RNTI, </w:t>
      </w:r>
      <w:r w:rsidR="0078286A">
        <w:rPr>
          <w:rFonts w:eastAsia="等线"/>
          <w:b/>
          <w:sz w:val="22"/>
          <w:szCs w:val="22"/>
          <w:lang w:val="en-US" w:eastAsia="zh-CN"/>
        </w:rPr>
        <w:t>is</w:t>
      </w:r>
      <w:r w:rsidR="0078286A" w:rsidRPr="00586A7F">
        <w:rPr>
          <w:rFonts w:eastAsia="等线"/>
          <w:b/>
          <w:sz w:val="22"/>
          <w:szCs w:val="22"/>
          <w:lang w:val="en-US" w:eastAsia="zh-CN"/>
        </w:rPr>
        <w:t xml:space="preserve"> used to scramble the DCI scheduling SL transmission.</w:t>
      </w:r>
    </w:p>
    <w:p w14:paraId="6B48D1E0" w14:textId="478D3932" w:rsidR="00FC161D" w:rsidRDefault="000E78CE" w:rsidP="00FC161D">
      <w:pPr>
        <w:spacing w:before="240"/>
        <w:jc w:val="both"/>
        <w:rPr>
          <w:rFonts w:eastAsia="等线"/>
          <w:sz w:val="22"/>
          <w:szCs w:val="22"/>
          <w:lang w:val="en-US" w:eastAsia="zh-CN"/>
        </w:rPr>
      </w:pPr>
      <w:r>
        <w:rPr>
          <w:rFonts w:eastAsia="等线"/>
          <w:sz w:val="22"/>
          <w:szCs w:val="22"/>
          <w:u w:val="single"/>
          <w:lang w:val="en-US" w:eastAsia="zh-CN"/>
        </w:rPr>
        <w:t>T</w:t>
      </w:r>
      <w:r w:rsidR="00057A41" w:rsidRPr="00586A7F">
        <w:rPr>
          <w:rFonts w:eastAsia="等线"/>
          <w:sz w:val="22"/>
          <w:szCs w:val="22"/>
          <w:u w:val="single"/>
          <w:lang w:val="en-US" w:eastAsia="zh-CN"/>
        </w:rPr>
        <w:t>ype-2 configured grant</w:t>
      </w:r>
    </w:p>
    <w:p w14:paraId="5489DF0E" w14:textId="71DECA21" w:rsidR="00082CB3" w:rsidRPr="00586A7F" w:rsidRDefault="00082CB3" w:rsidP="00FC161D">
      <w:pPr>
        <w:spacing w:before="240"/>
        <w:jc w:val="both"/>
        <w:rPr>
          <w:rFonts w:eastAsia="等线"/>
          <w:sz w:val="22"/>
          <w:szCs w:val="22"/>
          <w:lang w:val="en-US" w:eastAsia="zh-CN"/>
        </w:rPr>
      </w:pPr>
      <w:r>
        <w:rPr>
          <w:rFonts w:eastAsia="等线"/>
          <w:sz w:val="22"/>
          <w:szCs w:val="22"/>
          <w:lang w:val="en-US" w:eastAsia="zh-CN"/>
        </w:rPr>
        <w:t>For type-2 configured grant, DCI-based (de)activation will be used</w:t>
      </w:r>
      <w:r w:rsidR="00E55633">
        <w:rPr>
          <w:rFonts w:eastAsia="等线"/>
          <w:sz w:val="22"/>
          <w:szCs w:val="22"/>
          <w:lang w:val="en-US" w:eastAsia="zh-CN"/>
        </w:rPr>
        <w:t>.</w:t>
      </w:r>
      <w:r w:rsidR="00D72FCF" w:rsidRPr="00D72FCF">
        <w:rPr>
          <w:rFonts w:eastAsia="等线"/>
          <w:sz w:val="22"/>
          <w:szCs w:val="22"/>
          <w:lang w:val="en-US" w:eastAsia="zh-CN"/>
        </w:rPr>
        <w:t xml:space="preserve"> </w:t>
      </w:r>
      <w:r w:rsidR="00D72FCF">
        <w:rPr>
          <w:rFonts w:eastAsia="等线"/>
          <w:sz w:val="22"/>
          <w:szCs w:val="22"/>
          <w:lang w:val="en-US" w:eastAsia="zh-CN"/>
        </w:rPr>
        <w:t xml:space="preserve">DCI format for the (de)activation can be aligned with DCI format for SL resource scheduling, then UE blind decoding complexity can be reduced. Furthermore, </w:t>
      </w:r>
      <w:r w:rsidR="00D72FCF">
        <w:rPr>
          <w:rFonts w:eastAsiaTheme="minorEastAsia"/>
          <w:sz w:val="22"/>
          <w:szCs w:val="22"/>
          <w:lang w:val="en-US"/>
        </w:rPr>
        <w:t>dedicated RNTI, e.g., SL-CS-V-RNTI, can be used to scramble the DCI for (de)activation, which is aligned with Uu design, i.e., dynamic grant and configured grant to use dedicated RNTI.</w:t>
      </w:r>
    </w:p>
    <w:p w14:paraId="13425104" w14:textId="01A0D88D" w:rsidR="009D4584" w:rsidRDefault="003E5FF7" w:rsidP="009D4584">
      <w:pPr>
        <w:spacing w:before="240"/>
        <w:jc w:val="both"/>
        <w:rPr>
          <w:rFonts w:eastAsia="等线"/>
          <w:b/>
          <w:sz w:val="22"/>
          <w:szCs w:val="22"/>
          <w:lang w:val="en-US" w:eastAsia="zh-CN"/>
        </w:rPr>
      </w:pPr>
      <w:r w:rsidRPr="00283085">
        <w:rPr>
          <w:rFonts w:eastAsia="等线" w:hint="eastAsia"/>
          <w:b/>
          <w:sz w:val="22"/>
          <w:szCs w:val="22"/>
          <w:lang w:val="en-US" w:eastAsia="zh-CN"/>
        </w:rPr>
        <w:t>P</w:t>
      </w:r>
      <w:r w:rsidRPr="00283085">
        <w:rPr>
          <w:rFonts w:eastAsia="等线"/>
          <w:b/>
          <w:sz w:val="22"/>
          <w:szCs w:val="22"/>
          <w:lang w:val="en-US" w:eastAsia="zh-CN"/>
        </w:rPr>
        <w:t>roposal</w:t>
      </w:r>
      <w:r w:rsidR="005470B4">
        <w:rPr>
          <w:rFonts w:eastAsia="等线"/>
          <w:b/>
          <w:sz w:val="22"/>
          <w:szCs w:val="22"/>
          <w:lang w:val="en-US" w:eastAsia="zh-CN"/>
        </w:rPr>
        <w:t xml:space="preserve"> 2</w:t>
      </w:r>
      <w:r w:rsidRPr="00283085">
        <w:rPr>
          <w:rFonts w:eastAsia="等线"/>
          <w:b/>
          <w:sz w:val="22"/>
          <w:szCs w:val="22"/>
          <w:lang w:val="en-US" w:eastAsia="zh-CN"/>
        </w:rPr>
        <w:t xml:space="preserve">: DCI format to </w:t>
      </w:r>
      <w:r>
        <w:rPr>
          <w:rFonts w:eastAsia="等线" w:hint="eastAsia"/>
          <w:b/>
          <w:sz w:val="22"/>
          <w:szCs w:val="22"/>
          <w:lang w:val="en-US" w:eastAsia="zh-CN"/>
        </w:rPr>
        <w:t>(</w:t>
      </w:r>
      <w:r>
        <w:rPr>
          <w:rFonts w:eastAsia="等线"/>
          <w:b/>
          <w:sz w:val="22"/>
          <w:szCs w:val="22"/>
          <w:lang w:val="en-US" w:eastAsia="zh-CN"/>
        </w:rPr>
        <w:t>de)activ</w:t>
      </w:r>
      <w:r w:rsidR="008118C5">
        <w:rPr>
          <w:rFonts w:eastAsia="等线"/>
          <w:b/>
          <w:sz w:val="22"/>
          <w:szCs w:val="22"/>
          <w:lang w:val="en-US" w:eastAsia="zh-CN"/>
        </w:rPr>
        <w:t>ate</w:t>
      </w:r>
      <w:r>
        <w:rPr>
          <w:rFonts w:eastAsia="等线"/>
          <w:b/>
          <w:sz w:val="22"/>
          <w:szCs w:val="22"/>
          <w:lang w:val="en-US" w:eastAsia="zh-CN"/>
        </w:rPr>
        <w:t xml:space="preserve"> type-2 SL configured grant should be aligned with that for dynamic SL </w:t>
      </w:r>
      <w:r w:rsidRPr="00283085">
        <w:rPr>
          <w:rFonts w:eastAsia="等线"/>
          <w:b/>
          <w:sz w:val="22"/>
          <w:szCs w:val="22"/>
          <w:lang w:val="en-US" w:eastAsia="zh-CN"/>
        </w:rPr>
        <w:t>schedul</w:t>
      </w:r>
      <w:r>
        <w:rPr>
          <w:rFonts w:eastAsia="等线"/>
          <w:b/>
          <w:sz w:val="22"/>
          <w:szCs w:val="22"/>
          <w:lang w:val="en-US" w:eastAsia="zh-CN"/>
        </w:rPr>
        <w:t>ing</w:t>
      </w:r>
      <w:r w:rsidRPr="00283085">
        <w:rPr>
          <w:rFonts w:eastAsia="等线"/>
          <w:b/>
          <w:sz w:val="22"/>
          <w:szCs w:val="22"/>
          <w:lang w:val="en-US" w:eastAsia="zh-CN"/>
        </w:rPr>
        <w:t xml:space="preserve">, and a </w:t>
      </w:r>
      <w:r>
        <w:rPr>
          <w:rFonts w:eastAsia="等线"/>
          <w:b/>
          <w:sz w:val="22"/>
          <w:szCs w:val="22"/>
          <w:lang w:val="en-US" w:eastAsia="zh-CN"/>
        </w:rPr>
        <w:t>different</w:t>
      </w:r>
      <w:r w:rsidRPr="00283085">
        <w:rPr>
          <w:rFonts w:eastAsia="等线"/>
          <w:b/>
          <w:sz w:val="22"/>
          <w:szCs w:val="22"/>
          <w:lang w:val="en-US" w:eastAsia="zh-CN"/>
        </w:rPr>
        <w:t xml:space="preserve"> </w:t>
      </w:r>
      <w:r>
        <w:rPr>
          <w:rFonts w:eastAsia="等线"/>
          <w:b/>
          <w:sz w:val="22"/>
          <w:szCs w:val="22"/>
          <w:lang w:val="en-US" w:eastAsia="zh-CN"/>
        </w:rPr>
        <w:t xml:space="preserve">SL </w:t>
      </w:r>
      <w:r w:rsidRPr="00283085">
        <w:rPr>
          <w:rFonts w:eastAsia="等线"/>
          <w:b/>
          <w:sz w:val="22"/>
          <w:szCs w:val="22"/>
          <w:lang w:val="en-US" w:eastAsia="zh-CN"/>
        </w:rPr>
        <w:t>RNTI</w:t>
      </w:r>
      <w:r>
        <w:rPr>
          <w:rFonts w:eastAsia="等线"/>
          <w:b/>
          <w:sz w:val="22"/>
          <w:szCs w:val="22"/>
          <w:lang w:val="en-US" w:eastAsia="zh-CN"/>
        </w:rPr>
        <w:t xml:space="preserve"> from SL RNTI for dynamic SL scheduling</w:t>
      </w:r>
      <w:r w:rsidRPr="00283085">
        <w:rPr>
          <w:rFonts w:eastAsia="等线"/>
          <w:b/>
          <w:sz w:val="22"/>
          <w:szCs w:val="22"/>
          <w:lang w:val="en-US" w:eastAsia="zh-CN"/>
        </w:rPr>
        <w:t xml:space="preserve">, e.g., </w:t>
      </w:r>
      <w:r w:rsidR="008118C5">
        <w:rPr>
          <w:rFonts w:eastAsia="等线"/>
          <w:b/>
          <w:sz w:val="22"/>
          <w:szCs w:val="22"/>
          <w:lang w:val="en-US" w:eastAsia="zh-CN"/>
        </w:rPr>
        <w:t>SL-CS-V</w:t>
      </w:r>
      <w:r w:rsidRPr="00283085">
        <w:rPr>
          <w:rFonts w:eastAsia="等线"/>
          <w:b/>
          <w:sz w:val="22"/>
          <w:szCs w:val="22"/>
          <w:lang w:val="en-US" w:eastAsia="zh-CN"/>
        </w:rPr>
        <w:t xml:space="preserve">-RNTI, </w:t>
      </w:r>
      <w:r>
        <w:rPr>
          <w:rFonts w:eastAsia="等线"/>
          <w:b/>
          <w:sz w:val="22"/>
          <w:szCs w:val="22"/>
          <w:lang w:val="en-US" w:eastAsia="zh-CN"/>
        </w:rPr>
        <w:t>is</w:t>
      </w:r>
      <w:r w:rsidRPr="00283085">
        <w:rPr>
          <w:rFonts w:eastAsia="等线"/>
          <w:b/>
          <w:sz w:val="22"/>
          <w:szCs w:val="22"/>
          <w:lang w:val="en-US" w:eastAsia="zh-CN"/>
        </w:rPr>
        <w:t xml:space="preserve"> used to scramble the DCI.</w:t>
      </w:r>
      <w:r w:rsidR="009D4584" w:rsidRPr="009D4584">
        <w:rPr>
          <w:rFonts w:eastAsia="等线"/>
          <w:b/>
          <w:sz w:val="22"/>
          <w:szCs w:val="22"/>
          <w:lang w:val="en-US" w:eastAsia="zh-CN"/>
        </w:rPr>
        <w:t xml:space="preserve"> </w:t>
      </w:r>
    </w:p>
    <w:p w14:paraId="4F9F79B4" w14:textId="2BA3B0F4" w:rsidR="009D4584" w:rsidRDefault="009D4584" w:rsidP="009D4584">
      <w:pPr>
        <w:spacing w:before="240"/>
        <w:jc w:val="both"/>
        <w:rPr>
          <w:rFonts w:eastAsia="等线"/>
          <w:sz w:val="22"/>
          <w:szCs w:val="22"/>
          <w:lang w:val="en-US" w:eastAsia="zh-CN"/>
        </w:rPr>
      </w:pPr>
      <w:r>
        <w:rPr>
          <w:rFonts w:eastAsia="等线"/>
          <w:sz w:val="22"/>
          <w:szCs w:val="22"/>
          <w:lang w:val="en-US" w:eastAsia="zh-CN"/>
        </w:rPr>
        <w:t>Furthermore, it is noted that the multiple configured grants can be active simultaneously</w:t>
      </w:r>
      <w:r w:rsidR="0018578B">
        <w:rPr>
          <w:rFonts w:eastAsia="等线"/>
          <w:sz w:val="22"/>
          <w:szCs w:val="22"/>
          <w:lang w:val="en-US" w:eastAsia="zh-CN"/>
        </w:rPr>
        <w:t>.</w:t>
      </w:r>
      <w:r w:rsidR="00D84130">
        <w:rPr>
          <w:rFonts w:eastAsia="等线"/>
          <w:sz w:val="22"/>
          <w:szCs w:val="22"/>
          <w:lang w:val="en-US" w:eastAsia="zh-CN"/>
        </w:rPr>
        <w:t xml:space="preserve"> </w:t>
      </w:r>
      <w:r w:rsidR="002A2537">
        <w:rPr>
          <w:rFonts w:eastAsia="等线"/>
          <w:sz w:val="22"/>
          <w:szCs w:val="22"/>
          <w:lang w:val="en-US" w:eastAsia="zh-CN"/>
        </w:rPr>
        <w:t>When m</w:t>
      </w:r>
      <w:r w:rsidR="0059677B" w:rsidRPr="0059677B">
        <w:rPr>
          <w:rFonts w:eastAsia="等线"/>
          <w:sz w:val="22"/>
          <w:szCs w:val="22"/>
          <w:lang w:val="en-US" w:eastAsia="zh-CN"/>
        </w:rPr>
        <w:t>ultiple services run in a UE</w:t>
      </w:r>
      <w:r w:rsidR="002A2537">
        <w:rPr>
          <w:rFonts w:eastAsia="等线"/>
          <w:sz w:val="22"/>
          <w:szCs w:val="22"/>
          <w:lang w:val="en-US" w:eastAsia="zh-CN"/>
        </w:rPr>
        <w:t>,</w:t>
      </w:r>
      <w:r w:rsidR="0059677B" w:rsidRPr="0059677B">
        <w:rPr>
          <w:rFonts w:eastAsia="等线"/>
          <w:sz w:val="22"/>
          <w:szCs w:val="22"/>
          <w:lang w:val="en-US" w:eastAsia="zh-CN"/>
        </w:rPr>
        <w:t xml:space="preserve"> each service may use a different configured grant</w:t>
      </w:r>
      <w:r w:rsidR="0059677B">
        <w:rPr>
          <w:rFonts w:eastAsia="等线"/>
          <w:sz w:val="22"/>
          <w:szCs w:val="22"/>
          <w:lang w:val="en-US" w:eastAsia="zh-CN"/>
        </w:rPr>
        <w:t xml:space="preserve">. </w:t>
      </w:r>
      <w:r w:rsidR="002A2537">
        <w:rPr>
          <w:rFonts w:eastAsia="等线"/>
          <w:sz w:val="22"/>
          <w:szCs w:val="22"/>
          <w:lang w:val="en-US" w:eastAsia="zh-CN"/>
        </w:rPr>
        <w:t>Multiple configured grants to be activated or deactivated simul</w:t>
      </w:r>
      <w:r w:rsidR="00B45FFB">
        <w:rPr>
          <w:rFonts w:eastAsia="等线"/>
          <w:sz w:val="22"/>
          <w:szCs w:val="22"/>
          <w:lang w:val="en-US" w:eastAsia="zh-CN"/>
        </w:rPr>
        <w:t xml:space="preserve">taneously </w:t>
      </w:r>
      <w:r w:rsidR="00492B78">
        <w:rPr>
          <w:rFonts w:eastAsia="等线"/>
          <w:sz w:val="22"/>
          <w:szCs w:val="22"/>
          <w:lang w:val="en-US" w:eastAsia="zh-CN"/>
        </w:rPr>
        <w:t>avoid</w:t>
      </w:r>
      <w:r w:rsidR="00EB3491">
        <w:rPr>
          <w:rFonts w:eastAsia="等线"/>
          <w:sz w:val="22"/>
          <w:szCs w:val="22"/>
          <w:lang w:val="en-US" w:eastAsia="zh-CN"/>
        </w:rPr>
        <w:t>s</w:t>
      </w:r>
      <w:r w:rsidR="00492B78">
        <w:rPr>
          <w:rFonts w:eastAsia="等线"/>
          <w:sz w:val="22"/>
          <w:szCs w:val="22"/>
          <w:lang w:val="en-US" w:eastAsia="zh-CN"/>
        </w:rPr>
        <w:t xml:space="preserve"> multiple </w:t>
      </w:r>
      <w:r w:rsidR="00FA1A9A">
        <w:rPr>
          <w:rFonts w:eastAsia="等线"/>
          <w:sz w:val="22"/>
          <w:szCs w:val="22"/>
          <w:lang w:val="en-US" w:eastAsia="zh-CN"/>
        </w:rPr>
        <w:t xml:space="preserve">DCI </w:t>
      </w:r>
      <w:r w:rsidR="00A12327">
        <w:rPr>
          <w:rFonts w:eastAsia="等线"/>
          <w:sz w:val="22"/>
          <w:szCs w:val="22"/>
          <w:lang w:val="en-US" w:eastAsia="zh-CN"/>
        </w:rPr>
        <w:t>transmission to reduce signaling</w:t>
      </w:r>
      <w:r w:rsidR="004C238F">
        <w:rPr>
          <w:rFonts w:eastAsia="等线"/>
          <w:sz w:val="22"/>
          <w:szCs w:val="22"/>
          <w:lang w:val="en-US" w:eastAsia="zh-CN"/>
        </w:rPr>
        <w:t xml:space="preserve"> overhead and </w:t>
      </w:r>
      <w:r w:rsidR="00193B4E">
        <w:rPr>
          <w:rFonts w:eastAsia="等线"/>
          <w:sz w:val="22"/>
          <w:szCs w:val="22"/>
          <w:lang w:val="en-US" w:eastAsia="zh-CN"/>
        </w:rPr>
        <w:t>to bring</w:t>
      </w:r>
      <w:r w:rsidR="00EB3491">
        <w:rPr>
          <w:rFonts w:eastAsia="等线"/>
          <w:sz w:val="22"/>
          <w:szCs w:val="22"/>
          <w:lang w:val="en-US" w:eastAsia="zh-CN"/>
        </w:rPr>
        <w:t xml:space="preserve"> </w:t>
      </w:r>
      <w:r w:rsidR="004C238F">
        <w:rPr>
          <w:rFonts w:eastAsia="等线"/>
          <w:sz w:val="22"/>
          <w:szCs w:val="22"/>
          <w:lang w:val="en-US" w:eastAsia="zh-CN"/>
        </w:rPr>
        <w:t>better resource efficiency</w:t>
      </w:r>
      <w:r w:rsidR="009165BE">
        <w:rPr>
          <w:rFonts w:eastAsia="等线"/>
          <w:sz w:val="22"/>
          <w:szCs w:val="22"/>
          <w:lang w:val="en-US" w:eastAsia="zh-CN"/>
        </w:rPr>
        <w:t>.</w:t>
      </w:r>
      <w:r w:rsidR="00A77644">
        <w:rPr>
          <w:rFonts w:eastAsia="等线"/>
          <w:sz w:val="22"/>
          <w:szCs w:val="22"/>
          <w:lang w:val="en-US" w:eastAsia="zh-CN"/>
        </w:rPr>
        <w:t xml:space="preserve"> </w:t>
      </w:r>
      <w:r w:rsidR="00D84130">
        <w:rPr>
          <w:rFonts w:eastAsia="等线"/>
          <w:sz w:val="22"/>
          <w:szCs w:val="22"/>
          <w:lang w:val="en-US" w:eastAsia="zh-CN"/>
        </w:rPr>
        <w:t>Based on above discussion, following proposal is made:</w:t>
      </w:r>
    </w:p>
    <w:p w14:paraId="089DC1B0" w14:textId="294110FF" w:rsidR="003E5FF7" w:rsidRPr="0094785C" w:rsidRDefault="009D4584" w:rsidP="00FC161D">
      <w:pPr>
        <w:spacing w:before="240"/>
        <w:jc w:val="both"/>
        <w:rPr>
          <w:rFonts w:eastAsia="等线"/>
          <w:b/>
          <w:sz w:val="22"/>
          <w:szCs w:val="22"/>
          <w:lang w:val="en-US" w:eastAsia="zh-CN"/>
        </w:rPr>
      </w:pPr>
      <w:r w:rsidRPr="00586A7F">
        <w:rPr>
          <w:rFonts w:eastAsia="等线"/>
          <w:b/>
          <w:sz w:val="22"/>
          <w:szCs w:val="22"/>
          <w:lang w:val="en-US" w:eastAsia="zh-CN"/>
        </w:rPr>
        <w:t>Proposal</w:t>
      </w:r>
      <w:r w:rsidR="005470B4">
        <w:rPr>
          <w:rFonts w:eastAsia="等线"/>
          <w:b/>
          <w:sz w:val="22"/>
          <w:szCs w:val="22"/>
          <w:lang w:val="en-US" w:eastAsia="zh-CN"/>
        </w:rPr>
        <w:t xml:space="preserve"> 3</w:t>
      </w:r>
      <w:r w:rsidRPr="00586A7F">
        <w:rPr>
          <w:rFonts w:eastAsia="等线"/>
          <w:b/>
          <w:sz w:val="22"/>
          <w:szCs w:val="22"/>
          <w:lang w:val="en-US" w:eastAsia="zh-CN"/>
        </w:rPr>
        <w:t>: Support a single DCI to (de)activ</w:t>
      </w:r>
      <w:r>
        <w:rPr>
          <w:rFonts w:eastAsia="等线"/>
          <w:b/>
          <w:sz w:val="22"/>
          <w:szCs w:val="22"/>
          <w:lang w:val="en-US" w:eastAsia="zh-CN"/>
        </w:rPr>
        <w:t>ate</w:t>
      </w:r>
      <w:r w:rsidRPr="00586A7F">
        <w:rPr>
          <w:rFonts w:eastAsia="等线"/>
          <w:b/>
          <w:sz w:val="22"/>
          <w:szCs w:val="22"/>
          <w:lang w:val="en-US" w:eastAsia="zh-CN"/>
        </w:rPr>
        <w:t xml:space="preserve"> multiple SL configured grants for NR SL mode 1.</w:t>
      </w:r>
    </w:p>
    <w:p w14:paraId="1486BEBC" w14:textId="5859D06D" w:rsidR="00A00B6D" w:rsidRPr="00586A7F" w:rsidRDefault="00A00B6D" w:rsidP="00586A7F">
      <w:pPr>
        <w:pStyle w:val="2"/>
        <w:spacing w:before="240"/>
      </w:pPr>
      <w:r w:rsidRPr="00586A7F">
        <w:lastRenderedPageBreak/>
        <w:t xml:space="preserve">LTE Uu to schedule NR SL transmission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E5FF7" w:rsidRPr="004E185C" w:rsidDel="00BD408E" w14:paraId="45EA77BD" w14:textId="77777777" w:rsidTr="00A5737A">
        <w:trPr>
          <w:trHeight w:val="1574"/>
          <w:jc w:val="center"/>
        </w:trPr>
        <w:tc>
          <w:tcPr>
            <w:tcW w:w="9847" w:type="dxa"/>
            <w:shd w:val="clear" w:color="auto" w:fill="auto"/>
          </w:tcPr>
          <w:p w14:paraId="347F05C5" w14:textId="77777777" w:rsidR="003E5FF7" w:rsidRPr="0094785C" w:rsidRDefault="003E5FF7" w:rsidP="00A5737A">
            <w:pPr>
              <w:rPr>
                <w:sz w:val="22"/>
                <w:szCs w:val="22"/>
                <w:lang w:eastAsia="x-none"/>
              </w:rPr>
            </w:pPr>
            <w:r w:rsidRPr="0094785C">
              <w:rPr>
                <w:sz w:val="22"/>
                <w:szCs w:val="22"/>
                <w:highlight w:val="green"/>
                <w:lang w:eastAsia="x-none"/>
              </w:rPr>
              <w:t>#AH_1901 Agreement</w:t>
            </w:r>
            <w:r w:rsidRPr="0094785C">
              <w:rPr>
                <w:sz w:val="22"/>
                <w:szCs w:val="22"/>
                <w:lang w:eastAsia="x-none"/>
              </w:rPr>
              <w:t>:</w:t>
            </w:r>
          </w:p>
          <w:p w14:paraId="080D3415" w14:textId="77777777" w:rsidR="003E5FF7" w:rsidRPr="009553F0" w:rsidRDefault="003E5FF7" w:rsidP="00A5737A">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LTE Uu to schedule NR sidelink mode 1 is supported: </w:t>
            </w:r>
          </w:p>
          <w:p w14:paraId="7D93B11D" w14:textId="77777777" w:rsidR="003E5FF7" w:rsidRPr="009553F0" w:rsidRDefault="003E5FF7" w:rsidP="00A5737A">
            <w:pPr>
              <w:pStyle w:val="aff2"/>
              <w:numPr>
                <w:ilvl w:val="1"/>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The support is done based on type 1 configured grant with configuration restricted to time/frequency resources &amp; periodicity, with the condition that no additional function/procedure is to be introduced for LTE Uu</w:t>
            </w:r>
          </w:p>
          <w:p w14:paraId="5C3705E8" w14:textId="0D22F2F2" w:rsidR="003E5FF7" w:rsidRPr="00586A7F" w:rsidDel="00BD408E" w:rsidRDefault="003E5FF7" w:rsidP="00586A7F">
            <w:pPr>
              <w:pStyle w:val="aff2"/>
              <w:numPr>
                <w:ilvl w:val="1"/>
                <w:numId w:val="9"/>
              </w:numPr>
              <w:snapToGrid w:val="0"/>
              <w:ind w:firstLineChars="0"/>
              <w:rPr>
                <w:sz w:val="22"/>
                <w:szCs w:val="22"/>
                <w:lang w:eastAsia="ko-KR"/>
              </w:rPr>
            </w:pPr>
            <w:r w:rsidRPr="009553F0">
              <w:rPr>
                <w:rFonts w:ascii="Times New Roman" w:hAnsi="Times New Roman" w:cs="Times New Roman"/>
                <w:sz w:val="22"/>
                <w:szCs w:val="22"/>
              </w:rPr>
              <w:t>Both DCI based scheduling and type 2 configured grant scheduling are not supported for scheduling NR sidelink mode 1</w:t>
            </w:r>
          </w:p>
        </w:tc>
      </w:tr>
    </w:tbl>
    <w:p w14:paraId="7F6F6B9B" w14:textId="51F18BD8" w:rsidR="009065E1" w:rsidRPr="005A6793" w:rsidRDefault="005A6793" w:rsidP="00AC30F0">
      <w:pPr>
        <w:spacing w:before="240"/>
        <w:rPr>
          <w:rFonts w:eastAsia="等线"/>
          <w:sz w:val="22"/>
          <w:szCs w:val="22"/>
          <w:lang w:val="en-US" w:eastAsia="zh-CN"/>
        </w:rPr>
      </w:pPr>
      <w:r w:rsidRPr="005A6793">
        <w:rPr>
          <w:rFonts w:eastAsia="等线"/>
          <w:sz w:val="22"/>
          <w:szCs w:val="22"/>
          <w:lang w:val="en-US" w:eastAsia="zh-CN"/>
        </w:rPr>
        <w:t xml:space="preserve">Regarding LTE Uu to schedule NR SL transmission, it was agreed that type 1 configured grant will be used, where RRC signaling will be impacted. Therefore, it is proposed that LTE Uu to schedule NR sidelink mode 1 </w:t>
      </w:r>
      <w:r w:rsidR="00CC51BC">
        <w:rPr>
          <w:rFonts w:eastAsia="等线"/>
          <w:sz w:val="22"/>
          <w:szCs w:val="22"/>
          <w:lang w:val="en-US" w:eastAsia="zh-CN"/>
        </w:rPr>
        <w:t>is</w:t>
      </w:r>
      <w:r w:rsidRPr="005A6793">
        <w:rPr>
          <w:rFonts w:eastAsia="等线"/>
          <w:sz w:val="22"/>
          <w:szCs w:val="22"/>
          <w:lang w:val="en-US" w:eastAsia="zh-CN"/>
        </w:rPr>
        <w:t xml:space="preserve"> treated in RAN2.</w:t>
      </w:r>
    </w:p>
    <w:p w14:paraId="48971AF6" w14:textId="6CED55B2" w:rsidR="005A6793" w:rsidRPr="005A6793" w:rsidRDefault="0047233C" w:rsidP="00074A19">
      <w:pPr>
        <w:spacing w:before="240"/>
        <w:rPr>
          <w:rFonts w:eastAsia="等线"/>
          <w:b/>
          <w:sz w:val="22"/>
          <w:szCs w:val="22"/>
          <w:lang w:val="en-US" w:eastAsia="zh-CN"/>
        </w:rPr>
      </w:pPr>
      <w:r>
        <w:rPr>
          <w:rFonts w:eastAsia="等线"/>
          <w:b/>
          <w:sz w:val="22"/>
          <w:szCs w:val="22"/>
          <w:lang w:val="en-US" w:eastAsia="zh-CN"/>
        </w:rPr>
        <w:t>Observation</w:t>
      </w:r>
      <w:r w:rsidR="005470B4">
        <w:rPr>
          <w:rFonts w:eastAsia="等线"/>
          <w:b/>
          <w:sz w:val="22"/>
          <w:szCs w:val="22"/>
          <w:lang w:val="en-US" w:eastAsia="zh-CN"/>
        </w:rPr>
        <w:t xml:space="preserve"> 1</w:t>
      </w:r>
      <w:r w:rsidR="005A6793" w:rsidRPr="005A6793">
        <w:rPr>
          <w:rFonts w:eastAsia="等线"/>
          <w:b/>
          <w:sz w:val="22"/>
          <w:szCs w:val="22"/>
          <w:lang w:val="en-US" w:eastAsia="zh-CN"/>
        </w:rPr>
        <w:t xml:space="preserve">: </w:t>
      </w:r>
      <w:r w:rsidR="005F494C">
        <w:rPr>
          <w:rFonts w:eastAsia="等线"/>
          <w:b/>
          <w:sz w:val="22"/>
          <w:szCs w:val="22"/>
          <w:lang w:val="en-US" w:eastAsia="zh-CN"/>
        </w:rPr>
        <w:t>S</w:t>
      </w:r>
      <w:r w:rsidR="005A6793" w:rsidRPr="005A6793">
        <w:rPr>
          <w:rFonts w:eastAsia="等线"/>
          <w:b/>
          <w:sz w:val="22"/>
          <w:szCs w:val="22"/>
          <w:lang w:val="en-US" w:eastAsia="zh-CN"/>
        </w:rPr>
        <w:t>pecification impact of LTE Uu to scheduling NR sidelink is up to RAN2 discussion</w:t>
      </w:r>
      <w:r w:rsidR="005A6793">
        <w:rPr>
          <w:rFonts w:eastAsia="等线"/>
          <w:b/>
          <w:sz w:val="22"/>
          <w:szCs w:val="22"/>
          <w:lang w:val="en-US" w:eastAsia="zh-CN"/>
        </w:rPr>
        <w:t>.</w:t>
      </w:r>
    </w:p>
    <w:p w14:paraId="1EBBDFCB" w14:textId="67FFAAF0" w:rsidR="00555E76" w:rsidRPr="008148DC" w:rsidRDefault="00555E76" w:rsidP="00070C7D">
      <w:pPr>
        <w:pStyle w:val="2"/>
        <w:spacing w:before="240"/>
      </w:pPr>
      <w:r w:rsidRPr="008148DC">
        <w:rPr>
          <w:rFonts w:hint="eastAsia"/>
        </w:rPr>
        <w:t xml:space="preserve">HARQ </w:t>
      </w:r>
      <w:r w:rsidR="001B1CED">
        <w:t xml:space="preserve">ACK/NACK </w:t>
      </w:r>
      <w:r w:rsidR="0047233C">
        <w:t>feedback</w:t>
      </w:r>
    </w:p>
    <w:tbl>
      <w:tblPr>
        <w:tblStyle w:val="aff"/>
        <w:tblW w:w="0" w:type="auto"/>
        <w:tblLook w:val="04A0" w:firstRow="1" w:lastRow="0" w:firstColumn="1" w:lastColumn="0" w:noHBand="0" w:noVBand="1"/>
      </w:tblPr>
      <w:tblGrid>
        <w:gridCol w:w="9962"/>
      </w:tblGrid>
      <w:tr w:rsidR="00555E76" w:rsidRPr="00576CCA" w14:paraId="57A3AD1C" w14:textId="4CF82278" w:rsidTr="00E12D5D">
        <w:tc>
          <w:tcPr>
            <w:tcW w:w="10170" w:type="dxa"/>
          </w:tcPr>
          <w:p w14:paraId="55CA00B0" w14:textId="5E0BD0F4" w:rsidR="00576CCA" w:rsidRPr="0094785C" w:rsidRDefault="00576CCA" w:rsidP="00576CCA">
            <w:pPr>
              <w:rPr>
                <w:sz w:val="22"/>
                <w:szCs w:val="22"/>
              </w:rPr>
            </w:pPr>
            <w:bookmarkStart w:id="4" w:name="_Toc3237548"/>
            <w:r w:rsidRPr="0094785C">
              <w:rPr>
                <w:sz w:val="22"/>
                <w:szCs w:val="22"/>
                <w:highlight w:val="green"/>
                <w:lang w:eastAsia="x-none"/>
              </w:rPr>
              <w:t>#97</w:t>
            </w:r>
            <w:r w:rsidRPr="00111353">
              <w:rPr>
                <w:sz w:val="22"/>
                <w:szCs w:val="22"/>
                <w:highlight w:val="green"/>
              </w:rPr>
              <w:t xml:space="preserve"> </w:t>
            </w:r>
            <w:r w:rsidRPr="0094785C">
              <w:rPr>
                <w:sz w:val="22"/>
                <w:szCs w:val="22"/>
                <w:highlight w:val="green"/>
              </w:rPr>
              <w:t>Agreements</w:t>
            </w:r>
            <w:r w:rsidRPr="0094785C">
              <w:rPr>
                <w:sz w:val="22"/>
                <w:szCs w:val="22"/>
              </w:rPr>
              <w:t>:</w:t>
            </w:r>
          </w:p>
          <w:p w14:paraId="41893DE6" w14:textId="77777777" w:rsidR="00576CCA" w:rsidRPr="0094785C" w:rsidRDefault="00576CCA" w:rsidP="00576CCA">
            <w:pPr>
              <w:pStyle w:val="aff2"/>
              <w:numPr>
                <w:ilvl w:val="0"/>
                <w:numId w:val="20"/>
              </w:numPr>
              <w:ind w:firstLineChars="0"/>
              <w:rPr>
                <w:rFonts w:ascii="Times New Roman" w:hAnsi="Times New Roman" w:cs="Times New Roman"/>
                <w:sz w:val="22"/>
                <w:szCs w:val="22"/>
                <w:lang w:eastAsia="ja-JP"/>
              </w:rPr>
            </w:pPr>
            <w:r w:rsidRPr="0094785C">
              <w:rPr>
                <w:rFonts w:ascii="Times New Roman" w:hAnsi="Times New Roman" w:cs="Times New Roman"/>
                <w:sz w:val="22"/>
                <w:szCs w:val="22"/>
                <w:lang w:eastAsia="ja-JP"/>
              </w:rPr>
              <w:t xml:space="preserve">Sidelink HARQ ACK/NACK report from transmitter UE to </w:t>
            </w:r>
            <w:proofErr w:type="spellStart"/>
            <w:r w:rsidRPr="0094785C">
              <w:rPr>
                <w:rFonts w:ascii="Times New Roman" w:hAnsi="Times New Roman" w:cs="Times New Roman"/>
                <w:sz w:val="22"/>
                <w:szCs w:val="22"/>
                <w:lang w:eastAsia="ja-JP"/>
              </w:rPr>
              <w:t>gNB</w:t>
            </w:r>
            <w:proofErr w:type="spellEnd"/>
            <w:r w:rsidRPr="0094785C">
              <w:rPr>
                <w:rFonts w:ascii="Times New Roman" w:hAnsi="Times New Roman" w:cs="Times New Roman"/>
                <w:sz w:val="22"/>
                <w:szCs w:val="22"/>
                <w:lang w:eastAsia="ja-JP"/>
              </w:rPr>
              <w:t xml:space="preserve"> is supported with details FFS.</w:t>
            </w:r>
          </w:p>
          <w:p w14:paraId="491871DA" w14:textId="77777777" w:rsidR="00576CCA" w:rsidRPr="0094785C" w:rsidRDefault="00576CCA" w:rsidP="00576CCA">
            <w:pPr>
              <w:pStyle w:val="aff2"/>
              <w:ind w:left="800" w:firstLine="440"/>
              <w:rPr>
                <w:rFonts w:ascii="Times New Roman" w:hAnsi="Times New Roman" w:cs="Times New Roman"/>
                <w:sz w:val="22"/>
                <w:szCs w:val="22"/>
                <w:lang w:eastAsia="ja-JP"/>
              </w:rPr>
            </w:pPr>
            <w:r w:rsidRPr="0094785C">
              <w:rPr>
                <w:rFonts w:ascii="Times New Roman" w:hAnsi="Times New Roman" w:cs="Times New Roman"/>
                <w:sz w:val="22"/>
                <w:szCs w:val="22"/>
                <w:lang w:eastAsia="ja-JP"/>
              </w:rPr>
              <w:t>Note: this reverts the following agreement from RAN1#96:</w:t>
            </w:r>
          </w:p>
          <w:p w14:paraId="49D4951B" w14:textId="77777777" w:rsidR="00576CCA" w:rsidRPr="0094785C" w:rsidRDefault="00576CCA" w:rsidP="00576CCA">
            <w:pPr>
              <w:pStyle w:val="aff2"/>
              <w:numPr>
                <w:ilvl w:val="1"/>
                <w:numId w:val="20"/>
              </w:numPr>
              <w:ind w:firstLineChars="0"/>
              <w:rPr>
                <w:rFonts w:ascii="Times New Roman" w:hAnsi="Times New Roman" w:cs="Times New Roman"/>
                <w:sz w:val="22"/>
                <w:szCs w:val="22"/>
                <w:lang w:eastAsia="ja-JP"/>
              </w:rPr>
            </w:pPr>
            <w:r w:rsidRPr="0094785C">
              <w:rPr>
                <w:rFonts w:ascii="Times New Roman" w:hAnsi="Times New Roman" w:cs="Times New Roman"/>
                <w:sz w:val="22"/>
                <w:szCs w:val="22"/>
                <w:lang w:eastAsia="ja-JP"/>
              </w:rPr>
              <w:t xml:space="preserve">Sidelink HARQ ACK/NACK report from UE to </w:t>
            </w:r>
            <w:proofErr w:type="spellStart"/>
            <w:r w:rsidRPr="0094785C">
              <w:rPr>
                <w:rFonts w:ascii="Times New Roman" w:hAnsi="Times New Roman" w:cs="Times New Roman"/>
                <w:sz w:val="22"/>
                <w:szCs w:val="22"/>
                <w:lang w:eastAsia="ja-JP"/>
              </w:rPr>
              <w:t>gNB</w:t>
            </w:r>
            <w:proofErr w:type="spellEnd"/>
            <w:r w:rsidRPr="0094785C">
              <w:rPr>
                <w:rFonts w:ascii="Times New Roman" w:hAnsi="Times New Roman" w:cs="Times New Roman"/>
                <w:sz w:val="22"/>
                <w:szCs w:val="22"/>
                <w:lang w:eastAsia="ja-JP"/>
              </w:rPr>
              <w:t xml:space="preserve"> is not supported in Rel-16.</w:t>
            </w:r>
          </w:p>
          <w:p w14:paraId="7B690FA3" w14:textId="77777777" w:rsidR="00576CCA" w:rsidRPr="0094785C" w:rsidRDefault="00576CCA" w:rsidP="00576CCA">
            <w:pPr>
              <w:pStyle w:val="aff2"/>
              <w:numPr>
                <w:ilvl w:val="0"/>
                <w:numId w:val="20"/>
              </w:numPr>
              <w:ind w:firstLineChars="0"/>
              <w:rPr>
                <w:rFonts w:ascii="Times New Roman" w:hAnsi="Times New Roman" w:cs="Times New Roman"/>
                <w:sz w:val="22"/>
                <w:szCs w:val="22"/>
                <w:lang w:eastAsia="ja-JP"/>
              </w:rPr>
            </w:pPr>
            <w:r w:rsidRPr="0094785C">
              <w:rPr>
                <w:rFonts w:ascii="Times New Roman" w:hAnsi="Times New Roman" w:cs="Times New Roman"/>
                <w:sz w:val="22"/>
                <w:szCs w:val="22"/>
                <w:lang w:eastAsia="ja-JP"/>
              </w:rPr>
              <w:t xml:space="preserve">SR/BSR report to </w:t>
            </w:r>
            <w:proofErr w:type="spellStart"/>
            <w:r w:rsidRPr="0094785C">
              <w:rPr>
                <w:rFonts w:ascii="Times New Roman" w:hAnsi="Times New Roman" w:cs="Times New Roman"/>
                <w:sz w:val="22"/>
                <w:szCs w:val="22"/>
                <w:lang w:eastAsia="ja-JP"/>
              </w:rPr>
              <w:t>gNB</w:t>
            </w:r>
            <w:proofErr w:type="spellEnd"/>
            <w:r w:rsidRPr="0094785C">
              <w:rPr>
                <w:rFonts w:ascii="Times New Roman" w:hAnsi="Times New Roman" w:cs="Times New Roman"/>
                <w:sz w:val="22"/>
                <w:szCs w:val="22"/>
                <w:lang w:eastAsia="ja-JP"/>
              </w:rPr>
              <w:t xml:space="preserve"> for the purpose of requesting resources for HARQ retransmission is not supported.</w:t>
            </w:r>
          </w:p>
          <w:p w14:paraId="0889D076" w14:textId="564DA2D6" w:rsidR="00576CCA" w:rsidRPr="0094785C" w:rsidRDefault="00576CCA" w:rsidP="00576CCA">
            <w:pPr>
              <w:rPr>
                <w:sz w:val="22"/>
                <w:szCs w:val="22"/>
                <w:lang w:eastAsia="ja-JP"/>
              </w:rPr>
            </w:pPr>
            <w:r w:rsidRPr="0094785C">
              <w:rPr>
                <w:sz w:val="22"/>
                <w:szCs w:val="22"/>
                <w:lang w:eastAsia="ja-JP"/>
              </w:rPr>
              <w:t xml:space="preserve">Send an LS to RAN2 with the agreement – </w:t>
            </w:r>
            <w:hyperlink r:id="rId11" w:history="1">
              <w:r w:rsidRPr="0094785C">
                <w:rPr>
                  <w:rStyle w:val="af2"/>
                  <w:rFonts w:cs="Times New Roman"/>
                  <w:b/>
                  <w:sz w:val="22"/>
                  <w:szCs w:val="22"/>
                  <w:lang w:eastAsia="ja-JP"/>
                </w:rPr>
                <w:t>R1-1907889</w:t>
              </w:r>
            </w:hyperlink>
            <w:r w:rsidRPr="0094785C">
              <w:rPr>
                <w:b/>
                <w:sz w:val="22"/>
                <w:szCs w:val="22"/>
                <w:lang w:eastAsia="ja-JP"/>
              </w:rPr>
              <w:t xml:space="preserve">, </w:t>
            </w:r>
            <w:r w:rsidRPr="0094785C">
              <w:rPr>
                <w:sz w:val="22"/>
                <w:szCs w:val="22"/>
                <w:lang w:eastAsia="ja-JP"/>
              </w:rPr>
              <w:t xml:space="preserve">which is </w:t>
            </w:r>
            <w:r w:rsidRPr="0094785C">
              <w:rPr>
                <w:sz w:val="22"/>
                <w:szCs w:val="22"/>
                <w:highlight w:val="green"/>
                <w:lang w:eastAsia="ja-JP"/>
              </w:rPr>
              <w:t xml:space="preserve">approved </w:t>
            </w:r>
            <w:r w:rsidRPr="0094785C">
              <w:rPr>
                <w:sz w:val="22"/>
                <w:szCs w:val="22"/>
                <w:lang w:eastAsia="ja-JP"/>
              </w:rPr>
              <w:t xml:space="preserve">with final LS in </w:t>
            </w:r>
            <w:r w:rsidRPr="0094785C">
              <w:rPr>
                <w:sz w:val="22"/>
                <w:szCs w:val="22"/>
                <w:highlight w:val="green"/>
                <w:lang w:eastAsia="ja-JP"/>
              </w:rPr>
              <w:t>R1-1907905</w:t>
            </w:r>
          </w:p>
          <w:bookmarkEnd w:id="4"/>
          <w:p w14:paraId="4FE9CE7F" w14:textId="329D05E6" w:rsidR="00555E76" w:rsidRPr="0094785C" w:rsidRDefault="00555E76" w:rsidP="0094785C">
            <w:pPr>
              <w:rPr>
                <w:sz w:val="22"/>
                <w:szCs w:val="22"/>
              </w:rPr>
            </w:pPr>
          </w:p>
        </w:tc>
      </w:tr>
    </w:tbl>
    <w:p w14:paraId="7F6E85CE" w14:textId="39982828" w:rsidR="006A27FC" w:rsidRDefault="00E72178" w:rsidP="006A27FC">
      <w:pPr>
        <w:spacing w:beforeLines="50" w:before="120" w:afterLines="50" w:after="120"/>
        <w:jc w:val="both"/>
        <w:rPr>
          <w:rFonts w:eastAsiaTheme="minorEastAsia"/>
          <w:sz w:val="22"/>
          <w:lang w:val="en-US"/>
        </w:rPr>
      </w:pPr>
      <w:r>
        <w:rPr>
          <w:rFonts w:eastAsiaTheme="minorEastAsia"/>
          <w:sz w:val="22"/>
          <w:lang w:val="en-US"/>
        </w:rPr>
        <w:t xml:space="preserve">At the RAN1#97 meeting, it was agreed that SL HARQ-ACK report from TX UE to </w:t>
      </w:r>
      <w:proofErr w:type="spellStart"/>
      <w:r>
        <w:rPr>
          <w:rFonts w:eastAsiaTheme="minorEastAsia"/>
          <w:sz w:val="22"/>
          <w:lang w:val="en-US"/>
        </w:rPr>
        <w:t>gNB</w:t>
      </w:r>
      <w:proofErr w:type="spellEnd"/>
      <w:r>
        <w:rPr>
          <w:rFonts w:eastAsiaTheme="minorEastAsia"/>
          <w:sz w:val="22"/>
          <w:lang w:val="en-US"/>
        </w:rPr>
        <w:t xml:space="preserve"> is supported for UE to request resource</w:t>
      </w:r>
      <w:r w:rsidR="00C64C15">
        <w:rPr>
          <w:rFonts w:eastAsiaTheme="minorEastAsia"/>
          <w:sz w:val="22"/>
          <w:lang w:val="en-US"/>
        </w:rPr>
        <w:t>(s)</w:t>
      </w:r>
      <w:r>
        <w:rPr>
          <w:rFonts w:eastAsiaTheme="minorEastAsia"/>
          <w:sz w:val="22"/>
          <w:lang w:val="en-US"/>
        </w:rPr>
        <w:t xml:space="preserve"> for TB retransmission</w:t>
      </w:r>
      <w:r w:rsidR="00C64C15">
        <w:rPr>
          <w:rFonts w:eastAsiaTheme="minorEastAsia"/>
          <w:sz w:val="22"/>
          <w:lang w:val="en-US"/>
        </w:rPr>
        <w:t xml:space="preserve">. To support such feature, Rel-15 NR </w:t>
      </w:r>
      <w:proofErr w:type="spellStart"/>
      <w:r w:rsidR="00C64C15">
        <w:rPr>
          <w:rFonts w:eastAsiaTheme="minorEastAsia"/>
          <w:sz w:val="22"/>
          <w:lang w:val="en-US"/>
        </w:rPr>
        <w:t>Uu</w:t>
      </w:r>
      <w:proofErr w:type="spellEnd"/>
      <w:r w:rsidR="00C64C15">
        <w:rPr>
          <w:rFonts w:eastAsiaTheme="minorEastAsia"/>
          <w:sz w:val="22"/>
          <w:lang w:val="en-US"/>
        </w:rPr>
        <w:t xml:space="preserve"> </w:t>
      </w:r>
      <w:r w:rsidR="001F729A">
        <w:rPr>
          <w:rFonts w:eastAsiaTheme="minorEastAsia"/>
          <w:sz w:val="22"/>
          <w:lang w:val="en-US"/>
        </w:rPr>
        <w:t xml:space="preserve">HARQ-ACK feedback procedure can be baseline for the SL HARQ-ACK report. </w:t>
      </w:r>
      <w:r w:rsidR="00D33215">
        <w:rPr>
          <w:rFonts w:eastAsiaTheme="minorEastAsia"/>
          <w:sz w:val="22"/>
          <w:lang w:val="en-US"/>
        </w:rPr>
        <w:t>Straightforwardly, PUCCH can be used for the purpose of SL HARQ-ACK report, and besides, PUSCH can be considered as well, i.e., SL HARQ-ACK multiplexing with</w:t>
      </w:r>
      <w:r w:rsidR="00EF2BFE">
        <w:rPr>
          <w:rFonts w:eastAsiaTheme="minorEastAsia"/>
          <w:sz w:val="22"/>
          <w:lang w:val="en-US"/>
        </w:rPr>
        <w:t>/without</w:t>
      </w:r>
      <w:r w:rsidR="00D33215">
        <w:rPr>
          <w:rFonts w:eastAsiaTheme="minorEastAsia"/>
          <w:sz w:val="22"/>
          <w:lang w:val="en-US"/>
        </w:rPr>
        <w:t xml:space="preserve"> UL-SCH </w:t>
      </w:r>
      <w:r w:rsidR="00B4744E">
        <w:rPr>
          <w:rFonts w:eastAsiaTheme="minorEastAsia"/>
          <w:sz w:val="22"/>
          <w:lang w:val="en-US"/>
        </w:rPr>
        <w:t>o</w:t>
      </w:r>
      <w:r w:rsidR="00D33215">
        <w:rPr>
          <w:rFonts w:eastAsiaTheme="minorEastAsia"/>
          <w:sz w:val="22"/>
          <w:lang w:val="en-US"/>
        </w:rPr>
        <w:t>n PUSCH.</w:t>
      </w:r>
    </w:p>
    <w:p w14:paraId="76313C0C" w14:textId="0B9AE963" w:rsidR="006366C3" w:rsidRPr="0094785C" w:rsidRDefault="006366C3" w:rsidP="006A27FC">
      <w:pPr>
        <w:spacing w:beforeLines="50" w:before="120" w:afterLines="50" w:after="120"/>
        <w:jc w:val="both"/>
        <w:rPr>
          <w:rFonts w:eastAsia="等线"/>
          <w:sz w:val="22"/>
          <w:u w:val="single"/>
          <w:lang w:val="en-US" w:eastAsia="zh-CN"/>
        </w:rPr>
      </w:pPr>
      <w:r w:rsidRPr="0094785C">
        <w:rPr>
          <w:rFonts w:eastAsia="等线"/>
          <w:sz w:val="22"/>
          <w:u w:val="single"/>
          <w:lang w:val="en-US" w:eastAsia="zh-CN"/>
        </w:rPr>
        <w:t>SL HARQ</w:t>
      </w:r>
      <w:r w:rsidR="00EF2BFE">
        <w:rPr>
          <w:rFonts w:eastAsia="等线"/>
          <w:sz w:val="22"/>
          <w:u w:val="single"/>
          <w:lang w:val="en-US" w:eastAsia="zh-CN"/>
        </w:rPr>
        <w:t>-ACK</w:t>
      </w:r>
      <w:r w:rsidRPr="0094785C">
        <w:rPr>
          <w:rFonts w:eastAsia="等线"/>
          <w:sz w:val="22"/>
          <w:u w:val="single"/>
          <w:lang w:val="en-US" w:eastAsia="zh-CN"/>
        </w:rPr>
        <w:t xml:space="preserve"> on PUCCH</w:t>
      </w:r>
    </w:p>
    <w:p w14:paraId="532572AA" w14:textId="7AB753CB" w:rsidR="00EF2BFE" w:rsidRDefault="00EF11CB" w:rsidP="006A27FC">
      <w:pPr>
        <w:spacing w:beforeLines="50" w:before="120" w:afterLines="50" w:after="120"/>
        <w:jc w:val="both"/>
        <w:rPr>
          <w:rFonts w:eastAsia="等线"/>
          <w:sz w:val="22"/>
          <w:lang w:val="en-US" w:eastAsia="zh-CN"/>
        </w:rPr>
      </w:pPr>
      <w:r>
        <w:rPr>
          <w:rFonts w:eastAsia="等线"/>
          <w:sz w:val="22"/>
          <w:lang w:val="en-US" w:eastAsia="zh-CN"/>
        </w:rPr>
        <w:t xml:space="preserve">To simplify the discussion and specification work, it is recommended that SL HARQ-ACK on PUCCH can be treated firstly. </w:t>
      </w:r>
      <w:r w:rsidR="00EF2BFE">
        <w:rPr>
          <w:rFonts w:eastAsia="等线"/>
          <w:sz w:val="22"/>
          <w:lang w:val="en-US" w:eastAsia="zh-CN"/>
        </w:rPr>
        <w:t>In NR-Rel-15, the following mechanism is adopted to indicate a PUCCH transmission for HARQ-ACK feedback.</w:t>
      </w:r>
    </w:p>
    <w:p w14:paraId="60E30BB0" w14:textId="77777777" w:rsidR="00EF2BFE" w:rsidRPr="00EF2BFE" w:rsidRDefault="00EF2BFE" w:rsidP="00EF2BFE">
      <w:pPr>
        <w:pStyle w:val="aff2"/>
        <w:numPr>
          <w:ilvl w:val="0"/>
          <w:numId w:val="25"/>
        </w:numPr>
        <w:spacing w:beforeLines="50" w:before="120" w:afterLines="50" w:after="120"/>
        <w:ind w:firstLineChars="0"/>
        <w:jc w:val="both"/>
        <w:rPr>
          <w:rFonts w:ascii="Times New Roman" w:eastAsia="等线" w:hAnsi="Times New Roman" w:cs="Times New Roman"/>
          <w:sz w:val="22"/>
        </w:rPr>
      </w:pPr>
      <w:r w:rsidRPr="00EF2BFE">
        <w:rPr>
          <w:rFonts w:ascii="Times New Roman" w:eastAsiaTheme="minorEastAsia" w:hAnsi="Times New Roman" w:cs="Times New Roman"/>
          <w:sz w:val="22"/>
          <w:lang w:eastAsia="ja-JP"/>
        </w:rPr>
        <w:t>PDSCH-to-</w:t>
      </w:r>
      <w:proofErr w:type="spellStart"/>
      <w:r w:rsidRPr="00EF2BFE">
        <w:rPr>
          <w:rFonts w:ascii="Times New Roman" w:eastAsiaTheme="minorEastAsia" w:hAnsi="Times New Roman" w:cs="Times New Roman"/>
          <w:sz w:val="22"/>
          <w:lang w:eastAsia="ja-JP"/>
        </w:rPr>
        <w:t>HARQ_feedback</w:t>
      </w:r>
      <w:proofErr w:type="spellEnd"/>
      <w:r w:rsidRPr="00EF2BFE">
        <w:rPr>
          <w:rFonts w:ascii="Times New Roman" w:eastAsiaTheme="minorEastAsia" w:hAnsi="Times New Roman" w:cs="Times New Roman"/>
          <w:sz w:val="22"/>
          <w:lang w:eastAsia="ja-JP"/>
        </w:rPr>
        <w:t xml:space="preserve"> timing indicator field</w:t>
      </w:r>
      <w:r>
        <w:rPr>
          <w:rFonts w:ascii="Times New Roman" w:eastAsiaTheme="minorEastAsia" w:hAnsi="Times New Roman" w:cs="Times New Roman"/>
          <w:sz w:val="22"/>
          <w:lang w:eastAsia="ja-JP"/>
        </w:rPr>
        <w:t xml:space="preserve"> in the DCI format</w:t>
      </w:r>
      <w:r w:rsidRPr="00EF2BFE">
        <w:rPr>
          <w:rFonts w:ascii="Times New Roman" w:eastAsiaTheme="minorEastAsia" w:hAnsi="Times New Roman" w:cs="Times New Roman"/>
          <w:sz w:val="22"/>
          <w:lang w:eastAsia="ja-JP"/>
        </w:rPr>
        <w:t xml:space="preserve"> </w:t>
      </w:r>
      <w:r>
        <w:rPr>
          <w:rFonts w:ascii="Times New Roman" w:eastAsiaTheme="minorEastAsia" w:hAnsi="Times New Roman" w:cs="Times New Roman"/>
          <w:sz w:val="22"/>
          <w:lang w:eastAsia="ja-JP"/>
        </w:rPr>
        <w:t>indicates</w:t>
      </w:r>
      <w:r w:rsidRPr="00EF2BFE">
        <w:rPr>
          <w:rFonts w:ascii="Times New Roman" w:eastAsiaTheme="minorEastAsia" w:hAnsi="Times New Roman" w:cs="Times New Roman"/>
          <w:sz w:val="22"/>
          <w:lang w:eastAsia="ja-JP"/>
        </w:rPr>
        <w:t xml:space="preserve"> the slot timing</w:t>
      </w:r>
      <w:r>
        <w:rPr>
          <w:rFonts w:ascii="Times New Roman" w:eastAsiaTheme="minorEastAsia" w:hAnsi="Times New Roman" w:cs="Times New Roman"/>
          <w:sz w:val="22"/>
          <w:lang w:eastAsia="ja-JP"/>
        </w:rPr>
        <w:t xml:space="preserve"> of a PUCCH transmission. If the DCI format does not include </w:t>
      </w:r>
      <w:r w:rsidRPr="00EF2BFE">
        <w:rPr>
          <w:rFonts w:ascii="Times New Roman" w:eastAsiaTheme="minorEastAsia" w:hAnsi="Times New Roman" w:cs="Times New Roman"/>
          <w:sz w:val="22"/>
          <w:lang w:eastAsia="ja-JP"/>
        </w:rPr>
        <w:t>PDSCH-to-</w:t>
      </w:r>
      <w:proofErr w:type="spellStart"/>
      <w:r w:rsidRPr="00EF2BFE">
        <w:rPr>
          <w:rFonts w:ascii="Times New Roman" w:eastAsiaTheme="minorEastAsia" w:hAnsi="Times New Roman" w:cs="Times New Roman"/>
          <w:sz w:val="22"/>
          <w:lang w:eastAsia="ja-JP"/>
        </w:rPr>
        <w:t>HARQ_feedback</w:t>
      </w:r>
      <w:proofErr w:type="spellEnd"/>
      <w:r w:rsidRPr="00EF2BFE">
        <w:rPr>
          <w:rFonts w:ascii="Times New Roman" w:eastAsiaTheme="minorEastAsia" w:hAnsi="Times New Roman" w:cs="Times New Roman"/>
          <w:sz w:val="22"/>
          <w:lang w:eastAsia="ja-JP"/>
        </w:rPr>
        <w:t xml:space="preserve"> timing indicator field</w:t>
      </w:r>
      <w:r>
        <w:rPr>
          <w:rFonts w:ascii="Times New Roman" w:eastAsiaTheme="minorEastAsia" w:hAnsi="Times New Roman" w:cs="Times New Roman"/>
          <w:sz w:val="22"/>
          <w:lang w:eastAsia="ja-JP"/>
        </w:rPr>
        <w:t xml:space="preserve">, slot timing is provided by </w:t>
      </w:r>
      <w:r w:rsidRPr="00EF2BFE">
        <w:rPr>
          <w:rFonts w:ascii="Times New Roman" w:eastAsiaTheme="minorEastAsia" w:hAnsi="Times New Roman" w:cs="Times New Roman"/>
          <w:i/>
          <w:sz w:val="22"/>
          <w:lang w:eastAsia="ja-JP"/>
        </w:rPr>
        <w:t>dl-</w:t>
      </w:r>
      <w:proofErr w:type="spellStart"/>
      <w:r w:rsidRPr="00EF2BFE">
        <w:rPr>
          <w:rFonts w:ascii="Times New Roman" w:eastAsiaTheme="minorEastAsia" w:hAnsi="Times New Roman" w:cs="Times New Roman"/>
          <w:i/>
          <w:sz w:val="22"/>
          <w:lang w:eastAsia="ja-JP"/>
        </w:rPr>
        <w:t>DataToUL</w:t>
      </w:r>
      <w:proofErr w:type="spellEnd"/>
      <w:r w:rsidRPr="00EF2BFE">
        <w:rPr>
          <w:rFonts w:ascii="Times New Roman" w:eastAsiaTheme="minorEastAsia" w:hAnsi="Times New Roman" w:cs="Times New Roman"/>
          <w:i/>
          <w:sz w:val="22"/>
          <w:lang w:eastAsia="ja-JP"/>
        </w:rPr>
        <w:t>-ACK</w:t>
      </w:r>
      <w:r>
        <w:rPr>
          <w:rFonts w:ascii="Times New Roman" w:eastAsiaTheme="minorEastAsia" w:hAnsi="Times New Roman" w:cs="Times New Roman"/>
          <w:sz w:val="22"/>
          <w:lang w:eastAsia="ja-JP"/>
        </w:rPr>
        <w:t>.</w:t>
      </w:r>
    </w:p>
    <w:p w14:paraId="05C048FF" w14:textId="73A05D23" w:rsidR="00EF2BFE" w:rsidRPr="00EF2BFE" w:rsidRDefault="00EF2BFE" w:rsidP="00EF2BFE">
      <w:pPr>
        <w:pStyle w:val="aff2"/>
        <w:numPr>
          <w:ilvl w:val="0"/>
          <w:numId w:val="25"/>
        </w:numPr>
        <w:spacing w:beforeLines="50" w:before="120" w:afterLines="50" w:after="120"/>
        <w:ind w:firstLineChars="0"/>
        <w:jc w:val="both"/>
        <w:rPr>
          <w:rFonts w:ascii="Times New Roman" w:eastAsia="等线" w:hAnsi="Times New Roman" w:cs="Times New Roman"/>
          <w:sz w:val="22"/>
        </w:rPr>
      </w:pPr>
      <w:r>
        <w:rPr>
          <w:rFonts w:ascii="Times New Roman" w:eastAsiaTheme="minorEastAsia" w:hAnsi="Times New Roman" w:cs="Times New Roman" w:hint="eastAsia"/>
          <w:sz w:val="22"/>
          <w:lang w:eastAsia="ja-JP"/>
        </w:rPr>
        <w:t xml:space="preserve">For </w:t>
      </w:r>
      <w:r>
        <w:rPr>
          <w:rFonts w:ascii="Times New Roman" w:eastAsiaTheme="minorEastAsia" w:hAnsi="Times New Roman" w:cs="Times New Roman"/>
          <w:sz w:val="22"/>
          <w:lang w:eastAsia="ja-JP"/>
        </w:rPr>
        <w:t>HARQ-ACK feedback corresponding to a PDSCH reception with a corresponding PDCCH</w:t>
      </w:r>
      <w:r>
        <w:rPr>
          <w:rFonts w:ascii="Times New Roman" w:eastAsiaTheme="minorEastAsia" w:hAnsi="Times New Roman" w:cs="Times New Roman" w:hint="eastAsia"/>
          <w:sz w:val="22"/>
          <w:lang w:eastAsia="ja-JP"/>
        </w:rPr>
        <w:t>,</w:t>
      </w:r>
      <w:r>
        <w:rPr>
          <w:rFonts w:ascii="Times New Roman" w:eastAsiaTheme="minorEastAsia" w:hAnsi="Times New Roman" w:cs="Times New Roman"/>
          <w:sz w:val="22"/>
          <w:lang w:eastAsia="ja-JP"/>
        </w:rPr>
        <w:t xml:space="preserve"> i.e. dynamic scheduling and activation/deactivation DCI of SPS,</w:t>
      </w:r>
    </w:p>
    <w:p w14:paraId="19FEF0A5" w14:textId="4CB5C97A" w:rsidR="00EF2BFE" w:rsidRPr="00EF2BFE" w:rsidRDefault="00EF2BFE" w:rsidP="00EF2BFE">
      <w:pPr>
        <w:pStyle w:val="aff2"/>
        <w:numPr>
          <w:ilvl w:val="1"/>
          <w:numId w:val="25"/>
        </w:numPr>
        <w:spacing w:beforeLines="50" w:before="120" w:afterLines="50" w:after="120"/>
        <w:ind w:firstLineChars="0"/>
        <w:jc w:val="both"/>
        <w:rPr>
          <w:rFonts w:ascii="Times New Roman" w:eastAsia="等线" w:hAnsi="Times New Roman" w:cs="Times New Roman"/>
          <w:sz w:val="22"/>
        </w:rPr>
      </w:pPr>
      <w:r w:rsidRPr="00EF2BFE">
        <w:rPr>
          <w:rFonts w:ascii="Times New Roman" w:eastAsiaTheme="minorEastAsia" w:hAnsi="Times New Roman" w:cs="Times New Roman"/>
          <w:sz w:val="22"/>
          <w:lang w:eastAsia="ja-JP"/>
        </w:rPr>
        <w:t>PUCCH resource indicator field</w:t>
      </w:r>
      <w:r>
        <w:rPr>
          <w:rFonts w:ascii="Times New Roman" w:eastAsiaTheme="minorEastAsia" w:hAnsi="Times New Roman" w:cs="Times New Roman"/>
          <w:sz w:val="22"/>
          <w:lang w:eastAsia="ja-JP"/>
        </w:rPr>
        <w:t xml:space="preserve"> in the DCI format</w:t>
      </w:r>
      <w:r w:rsidRPr="00EF2BFE">
        <w:rPr>
          <w:rFonts w:ascii="Times New Roman" w:eastAsiaTheme="minorEastAsia" w:hAnsi="Times New Roman" w:cs="Times New Roman"/>
          <w:sz w:val="22"/>
          <w:lang w:eastAsia="ja-JP"/>
        </w:rPr>
        <w:t xml:space="preserve"> indicates a PUCCH resource in the slot</w:t>
      </w:r>
      <w:r>
        <w:rPr>
          <w:rFonts w:ascii="Times New Roman" w:eastAsiaTheme="minorEastAsia" w:hAnsi="Times New Roman" w:cs="Times New Roman"/>
          <w:sz w:val="22"/>
          <w:lang w:eastAsia="ja-JP"/>
        </w:rPr>
        <w:t>.</w:t>
      </w:r>
    </w:p>
    <w:p w14:paraId="0457592E" w14:textId="5B585479" w:rsidR="00EF2BFE" w:rsidRPr="00EF2BFE" w:rsidRDefault="00EF2BFE" w:rsidP="00EF2BFE">
      <w:pPr>
        <w:pStyle w:val="aff2"/>
        <w:numPr>
          <w:ilvl w:val="0"/>
          <w:numId w:val="25"/>
        </w:numPr>
        <w:spacing w:beforeLines="50" w:before="120" w:afterLines="50" w:after="120"/>
        <w:ind w:firstLineChars="0"/>
        <w:jc w:val="both"/>
        <w:rPr>
          <w:rFonts w:ascii="Times New Roman" w:eastAsia="等线" w:hAnsi="Times New Roman" w:cs="Times New Roman"/>
          <w:sz w:val="22"/>
        </w:rPr>
      </w:pPr>
      <w:r>
        <w:rPr>
          <w:rFonts w:ascii="Times New Roman" w:eastAsiaTheme="minorEastAsia" w:hAnsi="Times New Roman" w:cs="Times New Roman" w:hint="eastAsia"/>
          <w:sz w:val="22"/>
          <w:lang w:eastAsia="ja-JP"/>
        </w:rPr>
        <w:t xml:space="preserve">For </w:t>
      </w:r>
      <w:r>
        <w:rPr>
          <w:rFonts w:ascii="Times New Roman" w:eastAsiaTheme="minorEastAsia" w:hAnsi="Times New Roman" w:cs="Times New Roman"/>
          <w:sz w:val="22"/>
          <w:lang w:eastAsia="ja-JP"/>
        </w:rPr>
        <w:t>HARQ-ACK feedback corresponding to a PDSCH reception without a corresponding PDCCH</w:t>
      </w:r>
      <w:r>
        <w:rPr>
          <w:rFonts w:ascii="Times New Roman" w:eastAsiaTheme="minorEastAsia" w:hAnsi="Times New Roman" w:cs="Times New Roman" w:hint="eastAsia"/>
          <w:sz w:val="22"/>
          <w:lang w:eastAsia="ja-JP"/>
        </w:rPr>
        <w:t>,</w:t>
      </w:r>
      <w:r>
        <w:rPr>
          <w:rFonts w:ascii="Times New Roman" w:eastAsiaTheme="minorEastAsia" w:hAnsi="Times New Roman" w:cs="Times New Roman"/>
          <w:sz w:val="22"/>
          <w:lang w:eastAsia="ja-JP"/>
        </w:rPr>
        <w:t xml:space="preserve"> i.e. SPS PDSCH reception except for that corresponding to activation DCI,</w:t>
      </w:r>
    </w:p>
    <w:p w14:paraId="29BE158F" w14:textId="0CD9B82C" w:rsidR="00EF2BFE" w:rsidRPr="00EF2BFE" w:rsidRDefault="00EF2BFE" w:rsidP="00EF2BFE">
      <w:pPr>
        <w:pStyle w:val="aff2"/>
        <w:numPr>
          <w:ilvl w:val="1"/>
          <w:numId w:val="25"/>
        </w:numPr>
        <w:spacing w:beforeLines="50" w:before="120" w:afterLines="50" w:after="120"/>
        <w:ind w:firstLineChars="0"/>
        <w:jc w:val="both"/>
        <w:rPr>
          <w:rFonts w:ascii="Times New Roman" w:eastAsia="等线" w:hAnsi="Times New Roman" w:cs="Times New Roman"/>
          <w:i/>
          <w:sz w:val="22"/>
        </w:rPr>
      </w:pPr>
      <w:r w:rsidRPr="00EF2BFE">
        <w:rPr>
          <w:rFonts w:ascii="Times New Roman" w:eastAsia="等线" w:hAnsi="Times New Roman" w:cs="Times New Roman"/>
          <w:i/>
          <w:sz w:val="22"/>
        </w:rPr>
        <w:t>n1PUCCH-AN</w:t>
      </w:r>
      <w:r>
        <w:rPr>
          <w:rFonts w:ascii="Times New Roman" w:eastAsia="等线" w:hAnsi="Times New Roman" w:cs="Times New Roman"/>
          <w:sz w:val="22"/>
        </w:rPr>
        <w:t xml:space="preserve"> provides a PUCCH resource in the slot.</w:t>
      </w:r>
    </w:p>
    <w:p w14:paraId="380120FB" w14:textId="649A0B83" w:rsidR="00EF2BFE" w:rsidRDefault="00EF2BFE" w:rsidP="006A27FC">
      <w:pPr>
        <w:spacing w:beforeLines="50" w:before="120" w:afterLines="50" w:after="120"/>
        <w:jc w:val="both"/>
        <w:rPr>
          <w:rFonts w:eastAsia="等线"/>
          <w:sz w:val="22"/>
          <w:lang w:val="en-US" w:eastAsia="zh-CN"/>
        </w:rPr>
      </w:pPr>
      <w:r>
        <w:rPr>
          <w:rFonts w:eastAsia="等线"/>
          <w:sz w:val="22"/>
          <w:lang w:val="en-US" w:eastAsia="zh-CN"/>
        </w:rPr>
        <w:t xml:space="preserve">For SL HARQ-ACK feedback to </w:t>
      </w:r>
      <w:proofErr w:type="spellStart"/>
      <w:r>
        <w:rPr>
          <w:rFonts w:eastAsia="等线"/>
          <w:sz w:val="22"/>
          <w:lang w:val="en-US" w:eastAsia="zh-CN"/>
        </w:rPr>
        <w:t>gNB</w:t>
      </w:r>
      <w:proofErr w:type="spellEnd"/>
      <w:r>
        <w:rPr>
          <w:rFonts w:eastAsia="等线"/>
          <w:sz w:val="22"/>
          <w:lang w:val="en-US" w:eastAsia="zh-CN"/>
        </w:rPr>
        <w:t>, similar mechanism can be applied</w:t>
      </w:r>
      <w:r w:rsidR="0086469B">
        <w:rPr>
          <w:rFonts w:eastAsia="等线"/>
          <w:sz w:val="22"/>
          <w:lang w:val="en-US" w:eastAsia="zh-CN"/>
        </w:rPr>
        <w:t xml:space="preserve"> to reduce WI workload</w:t>
      </w:r>
      <w:r>
        <w:rPr>
          <w:rFonts w:eastAsia="等线"/>
          <w:sz w:val="22"/>
          <w:lang w:val="en-US" w:eastAsia="zh-CN"/>
        </w:rPr>
        <w:t xml:space="preserve">. DL dynamic scheduling and SPS can be replaced with SL dynamic scheduling and SL type-2 configured grant, respectively. </w:t>
      </w:r>
      <w:r>
        <w:rPr>
          <w:rFonts w:eastAsia="等线"/>
          <w:sz w:val="22"/>
          <w:lang w:val="en-US" w:eastAsia="zh-CN"/>
        </w:rPr>
        <w:lastRenderedPageBreak/>
        <w:t>SL type-1 configured grant does not have corresponding DCI since the resource is configured by RRC signaling. For SL type-1 configured grant, both slot timing of PUCCH and PUCCH resource in the slot should be provided by higher layer parameter.</w:t>
      </w:r>
    </w:p>
    <w:p w14:paraId="1241C833" w14:textId="00AC23DA" w:rsidR="00EF2BFE" w:rsidRPr="00747F2B" w:rsidRDefault="006366C3" w:rsidP="0094785C">
      <w:pPr>
        <w:pStyle w:val="aff4"/>
        <w:jc w:val="both"/>
        <w:rPr>
          <w:rFonts w:eastAsia="等线"/>
          <w:b/>
          <w:sz w:val="22"/>
          <w:szCs w:val="22"/>
          <w:lang w:val="en-US" w:eastAsia="zh-CN"/>
        </w:rPr>
      </w:pPr>
      <w:r w:rsidRPr="00747F2B">
        <w:rPr>
          <w:rFonts w:eastAsia="等线"/>
          <w:b/>
          <w:sz w:val="22"/>
          <w:szCs w:val="22"/>
          <w:lang w:val="en-US" w:eastAsia="zh-CN"/>
        </w:rPr>
        <w:t>Proposal</w:t>
      </w:r>
      <w:r w:rsidR="005470B4">
        <w:rPr>
          <w:rFonts w:eastAsia="等线"/>
          <w:b/>
          <w:sz w:val="22"/>
          <w:szCs w:val="22"/>
          <w:lang w:val="en-US" w:eastAsia="zh-CN"/>
        </w:rPr>
        <w:t xml:space="preserve"> 4</w:t>
      </w:r>
      <w:r w:rsidRPr="00747F2B">
        <w:rPr>
          <w:rFonts w:eastAsia="等线"/>
          <w:b/>
          <w:sz w:val="22"/>
          <w:szCs w:val="22"/>
          <w:lang w:val="en-US" w:eastAsia="zh-CN"/>
        </w:rPr>
        <w:t xml:space="preserve">: </w:t>
      </w:r>
      <w:r w:rsidR="00EF2BFE" w:rsidRPr="00747F2B">
        <w:rPr>
          <w:rFonts w:eastAsia="等线"/>
          <w:b/>
          <w:sz w:val="22"/>
          <w:szCs w:val="22"/>
          <w:lang w:val="en-US" w:eastAsia="zh-CN"/>
        </w:rPr>
        <w:t xml:space="preserve">For SL HARQ-ACK feedback to </w:t>
      </w:r>
      <w:proofErr w:type="spellStart"/>
      <w:r w:rsidR="00EF2BFE" w:rsidRPr="00747F2B">
        <w:rPr>
          <w:rFonts w:eastAsia="等线"/>
          <w:b/>
          <w:sz w:val="22"/>
          <w:szCs w:val="22"/>
          <w:lang w:val="en-US" w:eastAsia="zh-CN"/>
        </w:rPr>
        <w:t>gNB</w:t>
      </w:r>
      <w:proofErr w:type="spellEnd"/>
      <w:r w:rsidR="00EF2BFE" w:rsidRPr="00747F2B">
        <w:rPr>
          <w:rFonts w:eastAsia="等线"/>
          <w:b/>
          <w:sz w:val="22"/>
          <w:szCs w:val="22"/>
          <w:lang w:val="en-US" w:eastAsia="zh-CN"/>
        </w:rPr>
        <w:t>, support the following mechanism:</w:t>
      </w:r>
    </w:p>
    <w:p w14:paraId="4FBBE91B" w14:textId="7586A969" w:rsidR="00EF2BFE" w:rsidRPr="00747F2B" w:rsidRDefault="00EF2BFE" w:rsidP="00EF2BFE">
      <w:pPr>
        <w:pStyle w:val="aff4"/>
        <w:numPr>
          <w:ilvl w:val="0"/>
          <w:numId w:val="25"/>
        </w:numPr>
        <w:rPr>
          <w:rFonts w:eastAsia="等线"/>
          <w:b/>
          <w:sz w:val="22"/>
          <w:szCs w:val="22"/>
          <w:lang w:val="en-US" w:eastAsia="zh-CN"/>
        </w:rPr>
      </w:pPr>
      <w:r w:rsidRPr="00747F2B">
        <w:rPr>
          <w:rFonts w:eastAsia="等线"/>
          <w:b/>
          <w:sz w:val="22"/>
          <w:szCs w:val="22"/>
          <w:lang w:val="en-US" w:eastAsia="zh-CN"/>
        </w:rPr>
        <w:t>A DCI field in the DCI format indicates the slot timing of a PUCCH transmission. If the DCI format does not include the DCI field, or for SL type-1 CG, slot timing of a PUCCH transmission is provided by higher layer parameter.</w:t>
      </w:r>
    </w:p>
    <w:p w14:paraId="3D146A4A" w14:textId="7CB1E570" w:rsidR="00EF2BFE" w:rsidRPr="00747F2B" w:rsidRDefault="00EF2BFE" w:rsidP="00EF2BFE">
      <w:pPr>
        <w:pStyle w:val="aff4"/>
        <w:numPr>
          <w:ilvl w:val="0"/>
          <w:numId w:val="25"/>
        </w:numPr>
        <w:rPr>
          <w:rFonts w:eastAsia="等线"/>
          <w:b/>
          <w:sz w:val="22"/>
          <w:szCs w:val="22"/>
          <w:lang w:val="en-US" w:eastAsia="zh-CN"/>
        </w:rPr>
      </w:pPr>
      <w:r w:rsidRPr="00747F2B">
        <w:rPr>
          <w:rFonts w:eastAsia="等线" w:hint="eastAsia"/>
          <w:b/>
          <w:sz w:val="22"/>
          <w:szCs w:val="22"/>
          <w:lang w:val="en-US" w:eastAsia="zh-CN"/>
        </w:rPr>
        <w:t xml:space="preserve">For </w:t>
      </w:r>
      <w:r w:rsidRPr="00747F2B">
        <w:rPr>
          <w:rFonts w:eastAsia="等线"/>
          <w:b/>
          <w:sz w:val="22"/>
          <w:szCs w:val="22"/>
          <w:lang w:val="en-US" w:eastAsia="zh-CN"/>
        </w:rPr>
        <w:t>HARQ-ACK feedback corresponding to a PSSCH transmission with a corresponding PDCCH</w:t>
      </w:r>
      <w:r w:rsidRPr="00747F2B">
        <w:rPr>
          <w:rFonts w:eastAsia="等线" w:hint="eastAsia"/>
          <w:b/>
          <w:sz w:val="22"/>
          <w:szCs w:val="22"/>
          <w:lang w:val="en-US" w:eastAsia="zh-CN"/>
        </w:rPr>
        <w:t>,</w:t>
      </w:r>
      <w:r w:rsidRPr="00747F2B">
        <w:rPr>
          <w:rFonts w:eastAsia="等线"/>
          <w:b/>
          <w:sz w:val="22"/>
          <w:szCs w:val="22"/>
          <w:lang w:val="en-US" w:eastAsia="zh-CN"/>
        </w:rPr>
        <w:t xml:space="preserve"> i.e. dynamic scheduling and activation/deactivation DCI of SL type-2 CG,</w:t>
      </w:r>
    </w:p>
    <w:p w14:paraId="1C4B65D3" w14:textId="77777777" w:rsidR="00EF2BFE" w:rsidRPr="00747F2B" w:rsidRDefault="00EF2BFE" w:rsidP="00EF2BFE">
      <w:pPr>
        <w:pStyle w:val="aff4"/>
        <w:numPr>
          <w:ilvl w:val="1"/>
          <w:numId w:val="25"/>
        </w:numPr>
        <w:rPr>
          <w:rFonts w:eastAsia="等线"/>
          <w:b/>
          <w:sz w:val="22"/>
          <w:szCs w:val="22"/>
          <w:lang w:val="en-US" w:eastAsia="zh-CN"/>
        </w:rPr>
      </w:pPr>
      <w:r w:rsidRPr="00747F2B">
        <w:rPr>
          <w:rFonts w:eastAsia="等线"/>
          <w:b/>
          <w:sz w:val="22"/>
          <w:szCs w:val="22"/>
          <w:lang w:val="en-US" w:eastAsia="zh-CN"/>
        </w:rPr>
        <w:t>PUCCH resource indicator field in the DCI format indicates a PUCCH resource in the slot.</w:t>
      </w:r>
    </w:p>
    <w:p w14:paraId="138E0574" w14:textId="04D8A080" w:rsidR="00EF2BFE" w:rsidRPr="00747F2B" w:rsidRDefault="00EF2BFE" w:rsidP="00EF2BFE">
      <w:pPr>
        <w:pStyle w:val="aff4"/>
        <w:numPr>
          <w:ilvl w:val="0"/>
          <w:numId w:val="25"/>
        </w:numPr>
        <w:rPr>
          <w:rFonts w:eastAsia="等线"/>
          <w:b/>
          <w:sz w:val="22"/>
          <w:szCs w:val="22"/>
          <w:lang w:val="en-US" w:eastAsia="zh-CN"/>
        </w:rPr>
      </w:pPr>
      <w:r w:rsidRPr="00747F2B">
        <w:rPr>
          <w:rFonts w:eastAsia="等线" w:hint="eastAsia"/>
          <w:b/>
          <w:sz w:val="22"/>
          <w:szCs w:val="22"/>
          <w:lang w:val="en-US" w:eastAsia="zh-CN"/>
        </w:rPr>
        <w:t xml:space="preserve">For </w:t>
      </w:r>
      <w:r w:rsidRPr="00747F2B">
        <w:rPr>
          <w:rFonts w:eastAsia="等线"/>
          <w:b/>
          <w:sz w:val="22"/>
          <w:szCs w:val="22"/>
          <w:lang w:val="en-US" w:eastAsia="zh-CN"/>
        </w:rPr>
        <w:t>HARQ-ACK feedback corresponding to a PSSCH transmission without a corresponding PDCCH</w:t>
      </w:r>
      <w:r w:rsidRPr="00747F2B">
        <w:rPr>
          <w:rFonts w:eastAsia="等线" w:hint="eastAsia"/>
          <w:b/>
          <w:sz w:val="22"/>
          <w:szCs w:val="22"/>
          <w:lang w:val="en-US" w:eastAsia="zh-CN"/>
        </w:rPr>
        <w:t>,</w:t>
      </w:r>
      <w:r w:rsidRPr="00747F2B">
        <w:rPr>
          <w:rFonts w:eastAsia="等线"/>
          <w:b/>
          <w:sz w:val="22"/>
          <w:szCs w:val="22"/>
          <w:lang w:val="en-US" w:eastAsia="zh-CN"/>
        </w:rPr>
        <w:t xml:space="preserve"> i.e. SL type-1/type-2 CG PSSCH transmission except for that corresponding to activation DCI of SL type-2 CG,</w:t>
      </w:r>
    </w:p>
    <w:p w14:paraId="7689A96F" w14:textId="760EDF46" w:rsidR="0023428E" w:rsidRPr="00747F2B" w:rsidRDefault="0086469B" w:rsidP="00747F2B">
      <w:pPr>
        <w:pStyle w:val="aff4"/>
        <w:numPr>
          <w:ilvl w:val="1"/>
          <w:numId w:val="25"/>
        </w:numPr>
        <w:rPr>
          <w:rFonts w:eastAsia="等线"/>
          <w:b/>
          <w:sz w:val="22"/>
          <w:szCs w:val="22"/>
          <w:lang w:val="en-US" w:eastAsia="zh-CN"/>
        </w:rPr>
      </w:pPr>
      <w:r w:rsidRPr="00747F2B">
        <w:rPr>
          <w:rFonts w:eastAsia="等线"/>
          <w:b/>
          <w:sz w:val="22"/>
          <w:szCs w:val="22"/>
          <w:lang w:val="en-US" w:eastAsia="zh-CN"/>
        </w:rPr>
        <w:t>Higher layer parameter</w:t>
      </w:r>
      <w:r w:rsidR="00EF2BFE" w:rsidRPr="00747F2B">
        <w:rPr>
          <w:rFonts w:eastAsia="等线"/>
          <w:b/>
          <w:sz w:val="22"/>
          <w:szCs w:val="22"/>
          <w:lang w:val="en-US" w:eastAsia="zh-CN"/>
        </w:rPr>
        <w:t xml:space="preserve"> provides a PUCCH resource in the slot.</w:t>
      </w:r>
    </w:p>
    <w:p w14:paraId="1C755EB9" w14:textId="1A9DB4B6" w:rsidR="0023428E" w:rsidRDefault="0023428E" w:rsidP="00BC5FA0">
      <w:pPr>
        <w:spacing w:beforeLines="50" w:before="120" w:afterLines="50" w:after="120"/>
        <w:jc w:val="both"/>
        <w:rPr>
          <w:rFonts w:eastAsia="等线"/>
          <w:sz w:val="22"/>
          <w:lang w:val="en-US" w:eastAsia="zh-CN"/>
        </w:rPr>
      </w:pPr>
      <w:r>
        <w:rPr>
          <w:rFonts w:eastAsia="等线" w:hint="eastAsia"/>
          <w:sz w:val="22"/>
          <w:lang w:val="en-US" w:eastAsia="zh-CN"/>
        </w:rPr>
        <w:t>R</w:t>
      </w:r>
      <w:r>
        <w:rPr>
          <w:rFonts w:eastAsia="等线"/>
          <w:sz w:val="22"/>
          <w:lang w:val="en-US" w:eastAsia="zh-CN"/>
        </w:rPr>
        <w:t>egarding TX UE behavior to feedback SL HARQ-ACK on PUCCH,</w:t>
      </w:r>
      <w:r w:rsidR="00DB1150">
        <w:rPr>
          <w:rFonts w:eastAsia="等线"/>
          <w:sz w:val="22"/>
          <w:lang w:val="en-US" w:eastAsia="zh-CN"/>
        </w:rPr>
        <w:t xml:space="preserve"> </w:t>
      </w:r>
      <w:r w:rsidR="003113B3">
        <w:rPr>
          <w:rFonts w:eastAsia="等线"/>
          <w:sz w:val="22"/>
          <w:lang w:val="en-US" w:eastAsia="zh-CN"/>
        </w:rPr>
        <w:t xml:space="preserve">SL HARQ-ACK feedback information from TX UE to </w:t>
      </w:r>
      <w:proofErr w:type="spellStart"/>
      <w:r w:rsidR="003113B3">
        <w:rPr>
          <w:rFonts w:eastAsia="等线"/>
          <w:sz w:val="22"/>
          <w:lang w:val="en-US" w:eastAsia="zh-CN"/>
        </w:rPr>
        <w:t>gNB</w:t>
      </w:r>
      <w:proofErr w:type="spellEnd"/>
      <w:r w:rsidR="003113B3">
        <w:rPr>
          <w:rFonts w:eastAsia="等线"/>
          <w:sz w:val="22"/>
          <w:lang w:val="en-US" w:eastAsia="zh-CN"/>
        </w:rPr>
        <w:t xml:space="preserve"> is unclear. Considerable options are a) TX UE forwards the received SL HARQ-ACK information to </w:t>
      </w:r>
      <w:proofErr w:type="spellStart"/>
      <w:r w:rsidR="003113B3">
        <w:rPr>
          <w:rFonts w:eastAsia="等线"/>
          <w:sz w:val="22"/>
          <w:lang w:val="en-US" w:eastAsia="zh-CN"/>
        </w:rPr>
        <w:t>gNB</w:t>
      </w:r>
      <w:proofErr w:type="spellEnd"/>
      <w:r w:rsidR="003113B3">
        <w:rPr>
          <w:rFonts w:eastAsia="等线"/>
          <w:sz w:val="22"/>
          <w:lang w:val="en-US" w:eastAsia="zh-CN"/>
        </w:rPr>
        <w:t xml:space="preserve">, b) TX UE can decide whether to transmit ACK or NACK to </w:t>
      </w:r>
      <w:proofErr w:type="spellStart"/>
      <w:r w:rsidR="003113B3">
        <w:rPr>
          <w:rFonts w:eastAsia="等线"/>
          <w:sz w:val="22"/>
          <w:lang w:val="en-US" w:eastAsia="zh-CN"/>
        </w:rPr>
        <w:t>gNB</w:t>
      </w:r>
      <w:proofErr w:type="spellEnd"/>
      <w:r w:rsidR="003113B3">
        <w:rPr>
          <w:rFonts w:eastAsia="等线"/>
          <w:sz w:val="22"/>
          <w:lang w:val="en-US" w:eastAsia="zh-CN"/>
        </w:rPr>
        <w:t xml:space="preserve">, which can be different from the received SL HARQ-ACK information. We believe that the first option is straightforward, i.e., </w:t>
      </w:r>
      <w:r w:rsidR="00DB1150">
        <w:rPr>
          <w:rFonts w:eastAsia="等线"/>
          <w:sz w:val="22"/>
          <w:lang w:val="en-US" w:eastAsia="zh-CN"/>
        </w:rPr>
        <w:t xml:space="preserve">TX UE forwards the SL HARQ-ACK information from RX UE on PUCCH to inform </w:t>
      </w:r>
      <w:proofErr w:type="spellStart"/>
      <w:r w:rsidR="00DB1150">
        <w:rPr>
          <w:rFonts w:eastAsia="等线"/>
          <w:sz w:val="22"/>
          <w:lang w:val="en-US" w:eastAsia="zh-CN"/>
        </w:rPr>
        <w:t>gNB</w:t>
      </w:r>
      <w:proofErr w:type="spellEnd"/>
      <w:r w:rsidR="00DB1150">
        <w:rPr>
          <w:rFonts w:eastAsia="等线"/>
          <w:sz w:val="22"/>
          <w:lang w:val="en-US" w:eastAsia="zh-CN"/>
        </w:rPr>
        <w:t xml:space="preserve"> the status (successful/failed) of SL transmission. </w:t>
      </w:r>
      <w:r w:rsidR="00DB1150" w:rsidRPr="00DB1150">
        <w:rPr>
          <w:rFonts w:eastAsia="等线"/>
          <w:sz w:val="22"/>
          <w:lang w:val="en-US" w:eastAsia="zh-CN"/>
        </w:rPr>
        <w:t>If T</w:t>
      </w:r>
      <w:r w:rsidR="00DB1150">
        <w:rPr>
          <w:rFonts w:eastAsia="等线"/>
          <w:sz w:val="22"/>
          <w:lang w:val="en-US" w:eastAsia="zh-CN"/>
        </w:rPr>
        <w:t>X</w:t>
      </w:r>
      <w:r w:rsidR="00DB1150" w:rsidRPr="00DB1150">
        <w:rPr>
          <w:rFonts w:eastAsia="等线"/>
          <w:sz w:val="22"/>
          <w:lang w:val="en-US" w:eastAsia="zh-CN"/>
        </w:rPr>
        <w:t xml:space="preserve"> UE receives SL ACK from RX UE corresponding to a TB on PSFCH, T</w:t>
      </w:r>
      <w:r w:rsidR="00DB1150">
        <w:rPr>
          <w:rFonts w:eastAsia="等线"/>
          <w:sz w:val="22"/>
          <w:lang w:val="en-US" w:eastAsia="zh-CN"/>
        </w:rPr>
        <w:t>X</w:t>
      </w:r>
      <w:r w:rsidR="00DB1150" w:rsidRPr="00DB1150">
        <w:rPr>
          <w:rFonts w:eastAsia="等线"/>
          <w:sz w:val="22"/>
          <w:lang w:val="en-US" w:eastAsia="zh-CN"/>
        </w:rPr>
        <w:t xml:space="preserve"> UE forwards SL ACK from R</w:t>
      </w:r>
      <w:r w:rsidR="00DB1150">
        <w:rPr>
          <w:rFonts w:eastAsia="等线"/>
          <w:sz w:val="22"/>
          <w:lang w:val="en-US" w:eastAsia="zh-CN"/>
        </w:rPr>
        <w:t>X</w:t>
      </w:r>
      <w:r w:rsidR="00DB1150" w:rsidRPr="00DB1150">
        <w:rPr>
          <w:rFonts w:eastAsia="等线"/>
          <w:sz w:val="22"/>
          <w:lang w:val="en-US" w:eastAsia="zh-CN"/>
        </w:rPr>
        <w:t xml:space="preserve"> UE of a TB to </w:t>
      </w:r>
      <w:proofErr w:type="spellStart"/>
      <w:r w:rsidR="00DB1150" w:rsidRPr="00DB1150">
        <w:rPr>
          <w:rFonts w:eastAsia="等线"/>
          <w:sz w:val="22"/>
          <w:lang w:val="en-US" w:eastAsia="zh-CN"/>
        </w:rPr>
        <w:t>gNB</w:t>
      </w:r>
      <w:proofErr w:type="spellEnd"/>
      <w:r w:rsidR="00DB1150" w:rsidRPr="00DB1150">
        <w:rPr>
          <w:rFonts w:eastAsia="等线"/>
          <w:sz w:val="22"/>
          <w:lang w:val="en-US" w:eastAsia="zh-CN"/>
        </w:rPr>
        <w:t xml:space="preserve"> </w:t>
      </w:r>
      <w:r w:rsidR="00DB1150">
        <w:rPr>
          <w:rFonts w:eastAsia="等线"/>
          <w:sz w:val="22"/>
          <w:lang w:val="en-US" w:eastAsia="zh-CN"/>
        </w:rPr>
        <w:t xml:space="preserve">to report successful SL transmission. </w:t>
      </w:r>
      <w:r w:rsidR="00DB1150" w:rsidRPr="00DB1150">
        <w:rPr>
          <w:rFonts w:eastAsia="等线"/>
          <w:sz w:val="22"/>
          <w:lang w:val="en-US" w:eastAsia="zh-CN"/>
        </w:rPr>
        <w:t>If T</w:t>
      </w:r>
      <w:r w:rsidR="00DB1150">
        <w:rPr>
          <w:rFonts w:eastAsia="等线"/>
          <w:sz w:val="22"/>
          <w:lang w:val="en-US" w:eastAsia="zh-CN"/>
        </w:rPr>
        <w:t>X</w:t>
      </w:r>
      <w:r w:rsidR="00DB1150" w:rsidRPr="00DB1150">
        <w:rPr>
          <w:rFonts w:eastAsia="等线"/>
          <w:sz w:val="22"/>
          <w:lang w:val="en-US" w:eastAsia="zh-CN"/>
        </w:rPr>
        <w:t xml:space="preserve"> UE receives SL NACK corresponding to a TB from R</w:t>
      </w:r>
      <w:r w:rsidR="00DB1150">
        <w:rPr>
          <w:rFonts w:eastAsia="等线"/>
          <w:sz w:val="22"/>
          <w:lang w:val="en-US" w:eastAsia="zh-CN"/>
        </w:rPr>
        <w:t>X</w:t>
      </w:r>
      <w:r w:rsidR="00DB1150" w:rsidRPr="00DB1150">
        <w:rPr>
          <w:rFonts w:eastAsia="等线"/>
          <w:sz w:val="22"/>
          <w:lang w:val="en-US" w:eastAsia="zh-CN"/>
        </w:rPr>
        <w:t xml:space="preserve"> UE on PSFCH, T</w:t>
      </w:r>
      <w:r w:rsidR="00DB1150">
        <w:rPr>
          <w:rFonts w:eastAsia="等线"/>
          <w:sz w:val="22"/>
          <w:lang w:val="en-US" w:eastAsia="zh-CN"/>
        </w:rPr>
        <w:t>X</w:t>
      </w:r>
      <w:r w:rsidR="00DB1150" w:rsidRPr="00DB1150">
        <w:rPr>
          <w:rFonts w:eastAsia="等线"/>
          <w:sz w:val="22"/>
          <w:lang w:val="en-US" w:eastAsia="zh-CN"/>
        </w:rPr>
        <w:t xml:space="preserve"> UE forwards SL NACK from R</w:t>
      </w:r>
      <w:r w:rsidR="00DB1150">
        <w:rPr>
          <w:rFonts w:eastAsia="等线"/>
          <w:sz w:val="22"/>
          <w:lang w:val="en-US" w:eastAsia="zh-CN"/>
        </w:rPr>
        <w:t>X</w:t>
      </w:r>
      <w:r w:rsidR="00DB1150" w:rsidRPr="00DB1150">
        <w:rPr>
          <w:rFonts w:eastAsia="等线"/>
          <w:sz w:val="22"/>
          <w:lang w:val="en-US" w:eastAsia="zh-CN"/>
        </w:rPr>
        <w:t xml:space="preserve"> UE of a TB to </w:t>
      </w:r>
      <w:proofErr w:type="spellStart"/>
      <w:r w:rsidR="00DB1150" w:rsidRPr="00DB1150">
        <w:rPr>
          <w:rFonts w:eastAsia="等线"/>
          <w:sz w:val="22"/>
          <w:lang w:val="en-US" w:eastAsia="zh-CN"/>
        </w:rPr>
        <w:t>gNB</w:t>
      </w:r>
      <w:proofErr w:type="spellEnd"/>
      <w:r w:rsidR="00DB1150" w:rsidRPr="00DB1150">
        <w:rPr>
          <w:rFonts w:eastAsia="等线"/>
          <w:sz w:val="22"/>
          <w:lang w:val="en-US" w:eastAsia="zh-CN"/>
        </w:rPr>
        <w:t xml:space="preserve"> </w:t>
      </w:r>
      <w:r w:rsidR="00DB1150">
        <w:rPr>
          <w:rFonts w:eastAsia="等线"/>
          <w:sz w:val="22"/>
          <w:lang w:val="en-US" w:eastAsia="zh-CN"/>
        </w:rPr>
        <w:t>to report failed SL transmission.</w:t>
      </w:r>
    </w:p>
    <w:p w14:paraId="7A799A77" w14:textId="6FC26298" w:rsidR="00DB1150" w:rsidRPr="00747F2B" w:rsidRDefault="00DB1150" w:rsidP="00BC5FA0">
      <w:pPr>
        <w:spacing w:beforeLines="50" w:before="120" w:afterLines="50" w:after="120"/>
        <w:jc w:val="both"/>
        <w:rPr>
          <w:rFonts w:eastAsia="等线"/>
          <w:b/>
          <w:sz w:val="22"/>
          <w:lang w:val="en-US" w:eastAsia="zh-CN"/>
        </w:rPr>
      </w:pPr>
      <w:r w:rsidRPr="00747F2B">
        <w:rPr>
          <w:rFonts w:eastAsia="等线"/>
          <w:b/>
          <w:sz w:val="22"/>
          <w:lang w:val="en-US" w:eastAsia="zh-CN"/>
        </w:rPr>
        <w:t>Proposal</w:t>
      </w:r>
      <w:r w:rsidR="005470B4">
        <w:rPr>
          <w:rFonts w:eastAsia="等线"/>
          <w:b/>
          <w:sz w:val="22"/>
          <w:lang w:val="en-US" w:eastAsia="zh-CN"/>
        </w:rPr>
        <w:t xml:space="preserve"> 5</w:t>
      </w:r>
      <w:r w:rsidRPr="00747F2B">
        <w:rPr>
          <w:rFonts w:eastAsia="等线"/>
          <w:b/>
          <w:sz w:val="22"/>
          <w:lang w:val="en-US" w:eastAsia="zh-CN"/>
        </w:rPr>
        <w:t xml:space="preserve">: TX UE forwards SL HARQ-ACK feedback from RX UE to </w:t>
      </w:r>
      <w:proofErr w:type="spellStart"/>
      <w:r w:rsidRPr="00747F2B">
        <w:rPr>
          <w:rFonts w:eastAsia="等线"/>
          <w:b/>
          <w:sz w:val="22"/>
          <w:lang w:val="en-US" w:eastAsia="zh-CN"/>
        </w:rPr>
        <w:t>gNB</w:t>
      </w:r>
      <w:proofErr w:type="spellEnd"/>
      <w:r w:rsidR="008D5F8D" w:rsidRPr="00747F2B">
        <w:rPr>
          <w:rFonts w:eastAsia="等线"/>
          <w:b/>
          <w:sz w:val="22"/>
          <w:lang w:val="en-US" w:eastAsia="zh-CN"/>
        </w:rPr>
        <w:t xml:space="preserve"> on PUCCH.</w:t>
      </w:r>
    </w:p>
    <w:p w14:paraId="686D64EF" w14:textId="5F49854C" w:rsidR="006366C3" w:rsidRPr="0094785C" w:rsidRDefault="006366C3" w:rsidP="006A27FC">
      <w:pPr>
        <w:spacing w:beforeLines="50" w:before="120" w:afterLines="50" w:after="120"/>
        <w:jc w:val="both"/>
        <w:rPr>
          <w:rFonts w:eastAsia="等线"/>
          <w:sz w:val="22"/>
          <w:u w:val="single"/>
          <w:lang w:val="en-US" w:eastAsia="zh-CN"/>
        </w:rPr>
      </w:pPr>
      <w:bookmarkStart w:id="5" w:name="OLE_LINK1"/>
      <w:r w:rsidRPr="0094785C">
        <w:rPr>
          <w:rFonts w:eastAsia="等线"/>
          <w:sz w:val="22"/>
          <w:u w:val="single"/>
          <w:lang w:val="en-US" w:eastAsia="zh-CN"/>
        </w:rPr>
        <w:t>SL HARQ</w:t>
      </w:r>
      <w:r w:rsidR="00EF2BFE">
        <w:rPr>
          <w:rFonts w:eastAsia="等线"/>
          <w:sz w:val="22"/>
          <w:u w:val="single"/>
          <w:lang w:val="en-US" w:eastAsia="zh-CN"/>
        </w:rPr>
        <w:t>-ACK</w:t>
      </w:r>
      <w:r w:rsidRPr="0094785C">
        <w:rPr>
          <w:rFonts w:eastAsia="等线"/>
          <w:sz w:val="22"/>
          <w:u w:val="single"/>
          <w:lang w:val="en-US" w:eastAsia="zh-CN"/>
        </w:rPr>
        <w:t xml:space="preserve"> on PUSCH</w:t>
      </w:r>
    </w:p>
    <w:bookmarkEnd w:id="5"/>
    <w:p w14:paraId="40F0A527" w14:textId="2D6579AF" w:rsidR="00B4744E" w:rsidRDefault="00B05D84" w:rsidP="006A27FC">
      <w:pPr>
        <w:spacing w:beforeLines="50" w:before="120" w:afterLines="50" w:after="120"/>
        <w:jc w:val="both"/>
        <w:rPr>
          <w:rFonts w:eastAsia="等线"/>
          <w:sz w:val="22"/>
          <w:lang w:val="en-US" w:eastAsia="zh-CN"/>
        </w:rPr>
      </w:pPr>
      <w:r>
        <w:rPr>
          <w:rFonts w:eastAsia="等线"/>
          <w:sz w:val="22"/>
          <w:lang w:val="en-US" w:eastAsia="zh-CN"/>
        </w:rPr>
        <w:t xml:space="preserve">In Rel-15 NR Uu, </w:t>
      </w:r>
      <w:r w:rsidR="00F3167F">
        <w:rPr>
          <w:rFonts w:eastAsia="等线"/>
          <w:sz w:val="22"/>
          <w:lang w:val="en-US" w:eastAsia="zh-CN"/>
        </w:rPr>
        <w:t>if PUCCH resource for HARQ-ACK feedback is overlapped with PUSCH</w:t>
      </w:r>
      <w:r w:rsidR="00E74929">
        <w:rPr>
          <w:rFonts w:eastAsia="等线"/>
          <w:sz w:val="22"/>
          <w:lang w:val="en-US" w:eastAsia="zh-CN"/>
        </w:rPr>
        <w:t xml:space="preserve"> in time</w:t>
      </w:r>
      <w:r w:rsidR="00F3167F">
        <w:rPr>
          <w:rFonts w:eastAsia="等线"/>
          <w:sz w:val="22"/>
          <w:lang w:val="en-US" w:eastAsia="zh-CN"/>
        </w:rPr>
        <w:t xml:space="preserve"> for a given UE, </w:t>
      </w:r>
      <w:r>
        <w:rPr>
          <w:rFonts w:eastAsia="等线"/>
          <w:sz w:val="22"/>
          <w:lang w:val="en-US" w:eastAsia="zh-CN"/>
        </w:rPr>
        <w:t>it is supported that HARQ-ACK</w:t>
      </w:r>
      <w:r w:rsidR="00F3167F">
        <w:rPr>
          <w:rFonts w:eastAsia="等线"/>
          <w:sz w:val="22"/>
          <w:lang w:val="en-US" w:eastAsia="zh-CN"/>
        </w:rPr>
        <w:t xml:space="preserve"> </w:t>
      </w:r>
      <w:r>
        <w:rPr>
          <w:rFonts w:eastAsia="等线"/>
          <w:sz w:val="22"/>
          <w:lang w:val="en-US" w:eastAsia="zh-CN"/>
        </w:rPr>
        <w:t>is multiplexed with</w:t>
      </w:r>
      <w:r w:rsidR="00E74929">
        <w:rPr>
          <w:rFonts w:eastAsia="等线"/>
          <w:sz w:val="22"/>
          <w:lang w:val="en-US" w:eastAsia="zh-CN"/>
        </w:rPr>
        <w:t>/without</w:t>
      </w:r>
      <w:r>
        <w:rPr>
          <w:rFonts w:eastAsia="等线"/>
          <w:sz w:val="22"/>
          <w:lang w:val="en-US" w:eastAsia="zh-CN"/>
        </w:rPr>
        <w:t xml:space="preserve"> UL-SCH on PUSCH</w:t>
      </w:r>
      <w:r w:rsidR="00F3167F">
        <w:rPr>
          <w:rFonts w:eastAsia="等线"/>
          <w:sz w:val="22"/>
          <w:lang w:val="en-US" w:eastAsia="zh-CN"/>
        </w:rPr>
        <w:t>. S</w:t>
      </w:r>
      <w:r>
        <w:rPr>
          <w:rFonts w:eastAsia="等线"/>
          <w:sz w:val="22"/>
          <w:lang w:val="en-US" w:eastAsia="zh-CN"/>
        </w:rPr>
        <w:t xml:space="preserve">imilarly, </w:t>
      </w:r>
      <w:r w:rsidR="00F3167F">
        <w:rPr>
          <w:rFonts w:eastAsia="等线"/>
          <w:sz w:val="22"/>
          <w:lang w:val="en-US" w:eastAsia="zh-CN"/>
        </w:rPr>
        <w:t>i</w:t>
      </w:r>
      <w:r w:rsidR="00B4744E">
        <w:rPr>
          <w:rFonts w:eastAsia="等线"/>
          <w:sz w:val="22"/>
          <w:lang w:val="en-US" w:eastAsia="zh-CN"/>
        </w:rPr>
        <w:t xml:space="preserve">f </w:t>
      </w:r>
      <w:r w:rsidR="00F3167F">
        <w:rPr>
          <w:rFonts w:eastAsia="等线"/>
          <w:sz w:val="22"/>
          <w:lang w:val="en-US" w:eastAsia="zh-CN"/>
        </w:rPr>
        <w:t xml:space="preserve">PUCCH resource for </w:t>
      </w:r>
      <w:r w:rsidR="00B4744E">
        <w:rPr>
          <w:rFonts w:eastAsia="等线"/>
          <w:sz w:val="22"/>
          <w:lang w:val="en-US" w:eastAsia="zh-CN"/>
        </w:rPr>
        <w:t xml:space="preserve">SL HARQ-ACK </w:t>
      </w:r>
      <w:r w:rsidR="00F3167F">
        <w:rPr>
          <w:rFonts w:eastAsia="等线"/>
          <w:sz w:val="22"/>
          <w:lang w:val="en-US" w:eastAsia="zh-CN"/>
        </w:rPr>
        <w:t>is overlapped with PUSCH resource</w:t>
      </w:r>
      <w:r w:rsidR="00E74929">
        <w:rPr>
          <w:rFonts w:eastAsia="等线"/>
          <w:sz w:val="22"/>
          <w:lang w:val="en-US" w:eastAsia="zh-CN"/>
        </w:rPr>
        <w:t xml:space="preserve"> in time</w:t>
      </w:r>
      <w:r w:rsidR="00F3167F">
        <w:rPr>
          <w:rFonts w:eastAsia="等线"/>
          <w:sz w:val="22"/>
          <w:lang w:val="en-US" w:eastAsia="zh-CN"/>
        </w:rPr>
        <w:t xml:space="preserve"> for a given UE, m</w:t>
      </w:r>
      <w:r w:rsidR="00B4744E">
        <w:rPr>
          <w:rFonts w:eastAsia="等线"/>
          <w:sz w:val="22"/>
          <w:lang w:val="en-US" w:eastAsia="zh-CN"/>
        </w:rPr>
        <w:t>ultiplex</w:t>
      </w:r>
      <w:r w:rsidR="00F3167F">
        <w:rPr>
          <w:rFonts w:eastAsia="等线"/>
          <w:sz w:val="22"/>
          <w:lang w:val="en-US" w:eastAsia="zh-CN"/>
        </w:rPr>
        <w:t>ing between SL HARQ-ACK</w:t>
      </w:r>
      <w:r w:rsidR="00B4744E">
        <w:rPr>
          <w:rFonts w:eastAsia="等线"/>
          <w:sz w:val="22"/>
          <w:lang w:val="en-US" w:eastAsia="zh-CN"/>
        </w:rPr>
        <w:t xml:space="preserve"> on PUSCH</w:t>
      </w:r>
      <w:r w:rsidR="00F3167F">
        <w:rPr>
          <w:rFonts w:eastAsia="等线"/>
          <w:sz w:val="22"/>
          <w:lang w:val="en-US" w:eastAsia="zh-CN"/>
        </w:rPr>
        <w:t xml:space="preserve"> </w:t>
      </w:r>
      <w:r w:rsidR="00E74929">
        <w:rPr>
          <w:rFonts w:eastAsia="等线"/>
          <w:sz w:val="22"/>
          <w:lang w:val="en-US" w:eastAsia="zh-CN"/>
        </w:rPr>
        <w:t>should be applied since simultaneous transmission of PUCCH and PUSCH is not allowed in NR, and dropping either is undesirable.  The multiplexing rule of NR-</w:t>
      </w:r>
      <w:proofErr w:type="spellStart"/>
      <w:r w:rsidR="00E74929">
        <w:rPr>
          <w:rFonts w:eastAsia="等线"/>
          <w:sz w:val="22"/>
          <w:lang w:val="en-US" w:eastAsia="zh-CN"/>
        </w:rPr>
        <w:t>Uu</w:t>
      </w:r>
      <w:proofErr w:type="spellEnd"/>
      <w:r w:rsidR="00E74929">
        <w:rPr>
          <w:rFonts w:eastAsia="等线"/>
          <w:sz w:val="22"/>
          <w:lang w:val="en-US" w:eastAsia="zh-CN"/>
        </w:rPr>
        <w:t xml:space="preserve"> HARQ-ACK on PUSCH can be reused for SL HARQ-ACK multiplexing on PUSCH.</w:t>
      </w:r>
      <w:r w:rsidR="00F3167F">
        <w:rPr>
          <w:rFonts w:eastAsia="等线"/>
          <w:sz w:val="22"/>
          <w:lang w:val="en-US" w:eastAsia="zh-CN"/>
        </w:rPr>
        <w:t xml:space="preserve"> </w:t>
      </w:r>
    </w:p>
    <w:p w14:paraId="2B8C7BB8" w14:textId="275CF573" w:rsidR="00BB49F1" w:rsidRDefault="00F3167F" w:rsidP="006A27FC">
      <w:pPr>
        <w:spacing w:beforeLines="50" w:before="120" w:afterLines="50" w:after="120"/>
        <w:jc w:val="both"/>
        <w:rPr>
          <w:rFonts w:eastAsia="等线"/>
          <w:b/>
          <w:sz w:val="22"/>
          <w:lang w:val="en-US" w:eastAsia="zh-CN"/>
        </w:rPr>
      </w:pPr>
      <w:bookmarkStart w:id="6" w:name="_Hlk16859069"/>
      <w:r w:rsidRPr="0094785C">
        <w:rPr>
          <w:rFonts w:eastAsia="等线"/>
          <w:b/>
          <w:sz w:val="22"/>
          <w:lang w:val="en-US" w:eastAsia="zh-CN"/>
        </w:rPr>
        <w:t>Proposal</w:t>
      </w:r>
      <w:r w:rsidR="005470B4">
        <w:rPr>
          <w:rFonts w:eastAsia="等线"/>
          <w:b/>
          <w:sz w:val="22"/>
          <w:lang w:val="en-US" w:eastAsia="zh-CN"/>
        </w:rPr>
        <w:t xml:space="preserve"> 6</w:t>
      </w:r>
      <w:r w:rsidRPr="0094785C">
        <w:rPr>
          <w:rFonts w:eastAsia="等线"/>
          <w:b/>
          <w:sz w:val="22"/>
          <w:lang w:val="en-US" w:eastAsia="zh-CN"/>
        </w:rPr>
        <w:t>: For multiplexing SL HARQ-ACK on PUSCH</w:t>
      </w:r>
      <w:r w:rsidR="00E74929">
        <w:rPr>
          <w:rFonts w:eastAsia="等线"/>
          <w:b/>
          <w:sz w:val="22"/>
          <w:lang w:val="en-US" w:eastAsia="zh-CN"/>
        </w:rPr>
        <w:t xml:space="preserve"> with/without UL-SCH</w:t>
      </w:r>
      <w:r w:rsidRPr="0094785C">
        <w:rPr>
          <w:rFonts w:eastAsia="等线"/>
          <w:b/>
          <w:sz w:val="22"/>
          <w:lang w:val="en-US" w:eastAsia="zh-CN"/>
        </w:rPr>
        <w:t xml:space="preserve">, </w:t>
      </w:r>
      <w:r w:rsidR="00E74929">
        <w:rPr>
          <w:rFonts w:eastAsia="等线"/>
          <w:b/>
          <w:sz w:val="22"/>
          <w:lang w:val="en-US" w:eastAsia="zh-CN"/>
        </w:rPr>
        <w:t xml:space="preserve">the </w:t>
      </w:r>
      <w:r w:rsidRPr="0094785C">
        <w:rPr>
          <w:rFonts w:eastAsia="等线"/>
          <w:b/>
          <w:sz w:val="22"/>
          <w:lang w:val="en-US" w:eastAsia="zh-CN"/>
        </w:rPr>
        <w:t>multiplexing</w:t>
      </w:r>
      <w:r w:rsidR="00E74929">
        <w:rPr>
          <w:rFonts w:eastAsia="等线"/>
          <w:b/>
          <w:sz w:val="22"/>
          <w:lang w:val="en-US" w:eastAsia="zh-CN"/>
        </w:rPr>
        <w:t xml:space="preserve"> mechanism</w:t>
      </w:r>
      <w:r w:rsidRPr="0094785C">
        <w:rPr>
          <w:rFonts w:eastAsia="等线"/>
          <w:b/>
          <w:sz w:val="22"/>
          <w:lang w:val="en-US" w:eastAsia="zh-CN"/>
        </w:rPr>
        <w:t xml:space="preserve"> </w:t>
      </w:r>
      <w:bookmarkStart w:id="7" w:name="OLE_LINK5"/>
      <w:bookmarkStart w:id="8" w:name="OLE_LINK6"/>
      <w:r w:rsidR="00E74929">
        <w:rPr>
          <w:rFonts w:eastAsia="等线"/>
          <w:b/>
          <w:sz w:val="22"/>
          <w:lang w:val="en-US" w:eastAsia="zh-CN"/>
        </w:rPr>
        <w:t xml:space="preserve">of </w:t>
      </w:r>
      <w:proofErr w:type="spellStart"/>
      <w:r w:rsidR="00E74929">
        <w:rPr>
          <w:rFonts w:eastAsia="等线"/>
          <w:b/>
          <w:sz w:val="22"/>
          <w:lang w:val="en-US" w:eastAsia="zh-CN"/>
        </w:rPr>
        <w:t>Uu</w:t>
      </w:r>
      <w:proofErr w:type="spellEnd"/>
      <w:r w:rsidRPr="0094785C">
        <w:rPr>
          <w:rFonts w:eastAsia="等线"/>
          <w:b/>
          <w:sz w:val="22"/>
          <w:lang w:val="en-US" w:eastAsia="zh-CN"/>
        </w:rPr>
        <w:t xml:space="preserve"> HARQ-ACK </w:t>
      </w:r>
      <w:r w:rsidR="00E74929">
        <w:rPr>
          <w:rFonts w:eastAsia="等线"/>
          <w:b/>
          <w:sz w:val="22"/>
          <w:lang w:val="en-US" w:eastAsia="zh-CN"/>
        </w:rPr>
        <w:t xml:space="preserve">on PUSCH with/without </w:t>
      </w:r>
      <w:r w:rsidRPr="0094785C">
        <w:rPr>
          <w:rFonts w:eastAsia="等线"/>
          <w:b/>
          <w:sz w:val="22"/>
          <w:lang w:val="en-US" w:eastAsia="zh-CN"/>
        </w:rPr>
        <w:t>UL-SCH</w:t>
      </w:r>
      <w:r w:rsidR="00E74929">
        <w:rPr>
          <w:rFonts w:eastAsia="等线"/>
          <w:b/>
          <w:sz w:val="22"/>
          <w:lang w:val="en-US" w:eastAsia="zh-CN"/>
        </w:rPr>
        <w:t xml:space="preserve"> is applied</w:t>
      </w:r>
      <w:bookmarkEnd w:id="7"/>
      <w:bookmarkEnd w:id="8"/>
    </w:p>
    <w:bookmarkEnd w:id="6"/>
    <w:p w14:paraId="47B9E836" w14:textId="6EC5C820" w:rsidR="00E74929" w:rsidRPr="0094785C" w:rsidRDefault="00E74929" w:rsidP="00E74929">
      <w:pPr>
        <w:spacing w:beforeLines="50" w:before="120" w:afterLines="50" w:after="120"/>
        <w:jc w:val="both"/>
        <w:rPr>
          <w:rFonts w:eastAsia="等线"/>
          <w:sz w:val="22"/>
          <w:u w:val="single"/>
          <w:lang w:val="en-US" w:eastAsia="zh-CN"/>
        </w:rPr>
      </w:pPr>
      <w:r>
        <w:rPr>
          <w:rFonts w:eastAsia="等线"/>
          <w:sz w:val="22"/>
          <w:u w:val="single"/>
          <w:lang w:val="en-US" w:eastAsia="zh-CN"/>
        </w:rPr>
        <w:t xml:space="preserve">Multiplexing of </w:t>
      </w:r>
      <w:r w:rsidRPr="0094785C">
        <w:rPr>
          <w:rFonts w:eastAsia="等线"/>
          <w:sz w:val="22"/>
          <w:u w:val="single"/>
          <w:lang w:val="en-US" w:eastAsia="zh-CN"/>
        </w:rPr>
        <w:t>SL HARQ</w:t>
      </w:r>
      <w:r>
        <w:rPr>
          <w:rFonts w:eastAsia="等线"/>
          <w:sz w:val="22"/>
          <w:u w:val="single"/>
          <w:lang w:val="en-US" w:eastAsia="zh-CN"/>
        </w:rPr>
        <w:t>-ACK</w:t>
      </w:r>
      <w:r w:rsidRPr="0094785C">
        <w:rPr>
          <w:rFonts w:eastAsia="等线"/>
          <w:sz w:val="22"/>
          <w:u w:val="single"/>
          <w:lang w:val="en-US" w:eastAsia="zh-CN"/>
        </w:rPr>
        <w:t xml:space="preserve"> </w:t>
      </w:r>
      <w:r>
        <w:rPr>
          <w:rFonts w:eastAsia="等线"/>
          <w:sz w:val="22"/>
          <w:u w:val="single"/>
          <w:lang w:val="en-US" w:eastAsia="zh-CN"/>
        </w:rPr>
        <w:t>and Uu HARQ-ACK</w:t>
      </w:r>
    </w:p>
    <w:p w14:paraId="47978A5E" w14:textId="0CE99F79" w:rsidR="00E74929" w:rsidRDefault="00E74929" w:rsidP="006A27FC">
      <w:pPr>
        <w:spacing w:beforeLines="50" w:before="120" w:afterLines="50" w:after="120"/>
        <w:jc w:val="both"/>
        <w:rPr>
          <w:rFonts w:eastAsia="等线"/>
          <w:sz w:val="22"/>
          <w:lang w:val="en-US" w:eastAsia="zh-CN"/>
        </w:rPr>
      </w:pPr>
      <w:r>
        <w:rPr>
          <w:rFonts w:eastAsia="等线"/>
          <w:sz w:val="22"/>
          <w:lang w:val="en-US" w:eastAsia="zh-CN"/>
        </w:rPr>
        <w:t xml:space="preserve">Another issue regarding SL HARQ-ACK feedback to </w:t>
      </w:r>
      <w:proofErr w:type="spellStart"/>
      <w:r>
        <w:rPr>
          <w:rFonts w:eastAsia="等线"/>
          <w:sz w:val="22"/>
          <w:lang w:val="en-US" w:eastAsia="zh-CN"/>
        </w:rPr>
        <w:t>gNB</w:t>
      </w:r>
      <w:proofErr w:type="spellEnd"/>
      <w:r>
        <w:rPr>
          <w:rFonts w:eastAsia="等线"/>
          <w:sz w:val="22"/>
          <w:lang w:val="en-US" w:eastAsia="zh-CN"/>
        </w:rPr>
        <w:t xml:space="preserve"> is, multiplexing of SL HARQ-ACK and Uu HARQ-ACK.</w:t>
      </w:r>
      <w:r w:rsidR="003437AB">
        <w:rPr>
          <w:rFonts w:eastAsia="等线"/>
          <w:sz w:val="22"/>
          <w:lang w:val="en-US" w:eastAsia="zh-CN"/>
        </w:rPr>
        <w:t xml:space="preserve"> From the conclusion, we believe that SL HARQ-ACK should not be multiplexed with Uu HARQ-ACK.</w:t>
      </w:r>
      <w:r>
        <w:rPr>
          <w:rFonts w:eastAsia="等线"/>
          <w:sz w:val="22"/>
          <w:lang w:val="en-US" w:eastAsia="zh-CN"/>
        </w:rPr>
        <w:t xml:space="preserve"> In NR Rel-15, multiple HARQ-ACK bits are multiplexed in a PUCCH/PUSCH transmission, where the HARQ-ACK bits would be transmitted in the same slot. </w:t>
      </w:r>
      <w:r w:rsidR="003437AB">
        <w:rPr>
          <w:rFonts w:eastAsia="等线"/>
          <w:sz w:val="22"/>
          <w:lang w:val="en-US" w:eastAsia="zh-CN"/>
        </w:rPr>
        <w:t xml:space="preserve">To multiplex them, HARQ-ACK codebook mechanisms are specified in NR Rel-15 spec. In addition, DL assignment may be missed by the UE. In this case, HARQ-ACK bit size would not be aligned between </w:t>
      </w:r>
      <w:proofErr w:type="spellStart"/>
      <w:r w:rsidR="003437AB">
        <w:rPr>
          <w:rFonts w:eastAsia="等线"/>
          <w:sz w:val="22"/>
          <w:lang w:val="en-US" w:eastAsia="zh-CN"/>
        </w:rPr>
        <w:t>gNB</w:t>
      </w:r>
      <w:proofErr w:type="spellEnd"/>
      <w:r w:rsidR="003437AB">
        <w:rPr>
          <w:rFonts w:eastAsia="等线"/>
          <w:sz w:val="22"/>
          <w:lang w:val="en-US" w:eastAsia="zh-CN"/>
        </w:rPr>
        <w:t xml:space="preserve"> and UE. To avoid the misunderstanding, DL DAI and UL DAI are defined. If multiplexing of SL HARQ-ACK and Uu HARQ-ACK is supported, the above features need to be updated, which introduce huge workload. And Uu HARQ-ACK feedback performance may be degraded in this case, which is strongly undesirable. Therefore, SL HARQ-ACK should be reported separately from Uu HARQ-ACK. Note that multiplexing of SL HARQ-ACK and SR/CSI is applicable.</w:t>
      </w:r>
    </w:p>
    <w:p w14:paraId="413928BC" w14:textId="3AC399FC" w:rsidR="003437AB" w:rsidRPr="0094785C" w:rsidRDefault="003437AB" w:rsidP="003437AB">
      <w:pPr>
        <w:spacing w:beforeLines="50" w:before="120" w:afterLines="50" w:after="120"/>
        <w:jc w:val="both"/>
        <w:rPr>
          <w:rFonts w:eastAsia="等线"/>
          <w:b/>
          <w:sz w:val="22"/>
          <w:szCs w:val="22"/>
          <w:lang w:val="en-US" w:eastAsia="zh-CN"/>
        </w:rPr>
      </w:pPr>
      <w:bookmarkStart w:id="9" w:name="_Hlk16859095"/>
      <w:r w:rsidRPr="00586A7F">
        <w:rPr>
          <w:rFonts w:eastAsia="等线"/>
          <w:b/>
          <w:sz w:val="22"/>
          <w:szCs w:val="22"/>
          <w:lang w:val="en-US" w:eastAsia="zh-CN"/>
        </w:rPr>
        <w:t>Proposal</w:t>
      </w:r>
      <w:r w:rsidR="005470B4">
        <w:rPr>
          <w:rFonts w:eastAsia="等线"/>
          <w:b/>
          <w:sz w:val="22"/>
          <w:szCs w:val="22"/>
          <w:lang w:val="en-US" w:eastAsia="zh-CN"/>
        </w:rPr>
        <w:t xml:space="preserve"> 7</w:t>
      </w:r>
      <w:r w:rsidRPr="00586A7F">
        <w:rPr>
          <w:rFonts w:eastAsia="等线"/>
          <w:b/>
          <w:sz w:val="22"/>
          <w:szCs w:val="22"/>
          <w:lang w:val="en-US" w:eastAsia="zh-CN"/>
        </w:rPr>
        <w:t>:</w:t>
      </w:r>
      <w:r>
        <w:rPr>
          <w:rFonts w:eastAsia="等线"/>
          <w:b/>
          <w:sz w:val="22"/>
          <w:szCs w:val="22"/>
          <w:lang w:val="en-US" w:eastAsia="zh-CN"/>
        </w:rPr>
        <w:t xml:space="preserve"> Do not allow multiplexing of SL HARQ-ACK and Uu HARQ-ACK.</w:t>
      </w:r>
    </w:p>
    <w:bookmarkEnd w:id="9"/>
    <w:p w14:paraId="5E3E9941" w14:textId="4F63BC4C" w:rsidR="00B836F9" w:rsidRPr="008148DC" w:rsidRDefault="000E5D38" w:rsidP="00B836F9">
      <w:pPr>
        <w:pStyle w:val="2"/>
        <w:spacing w:before="240"/>
      </w:pPr>
      <w:r>
        <w:lastRenderedPageBreak/>
        <w:t>UE</w:t>
      </w:r>
      <w:r w:rsidR="00555E76" w:rsidRPr="00070C7D">
        <w:t xml:space="preserve"> report </w:t>
      </w:r>
    </w:p>
    <w:tbl>
      <w:tblPr>
        <w:tblStyle w:val="aff"/>
        <w:tblW w:w="0" w:type="auto"/>
        <w:tblLook w:val="04A0" w:firstRow="1" w:lastRow="0" w:firstColumn="1" w:lastColumn="0" w:noHBand="0" w:noVBand="1"/>
      </w:tblPr>
      <w:tblGrid>
        <w:gridCol w:w="9962"/>
      </w:tblGrid>
      <w:tr w:rsidR="00B836F9" w:rsidRPr="00C82FD7" w14:paraId="6C57463A" w14:textId="32D993F5" w:rsidTr="008E6AB0">
        <w:tc>
          <w:tcPr>
            <w:tcW w:w="9962" w:type="dxa"/>
          </w:tcPr>
          <w:p w14:paraId="135C51E2" w14:textId="77777777" w:rsidR="000E5D38" w:rsidRPr="0094785C" w:rsidRDefault="000E5D38" w:rsidP="000E5D38">
            <w:pPr>
              <w:ind w:left="720" w:hanging="720"/>
              <w:rPr>
                <w:sz w:val="22"/>
                <w:szCs w:val="22"/>
                <w:lang w:eastAsia="x-none"/>
              </w:rPr>
            </w:pPr>
            <w:r w:rsidRPr="0094785C">
              <w:rPr>
                <w:sz w:val="22"/>
                <w:szCs w:val="22"/>
                <w:highlight w:val="green"/>
                <w:lang w:eastAsia="x-none"/>
              </w:rPr>
              <w:t>#94b Agreements</w:t>
            </w:r>
            <w:r w:rsidRPr="0094785C">
              <w:rPr>
                <w:sz w:val="22"/>
                <w:szCs w:val="22"/>
                <w:lang w:eastAsia="x-none"/>
              </w:rPr>
              <w:t>:</w:t>
            </w:r>
          </w:p>
          <w:p w14:paraId="57BDFCB4" w14:textId="77777777" w:rsidR="000E5D38" w:rsidRPr="00586A7F" w:rsidRDefault="000E5D38" w:rsidP="000E5D38">
            <w:pPr>
              <w:pStyle w:val="aff2"/>
              <w:numPr>
                <w:ilvl w:val="0"/>
                <w:numId w:val="1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586A7F">
              <w:rPr>
                <w:rFonts w:ascii="Times New Roman" w:hAnsi="Times New Roman" w:cs="Times New Roman"/>
                <w:sz w:val="22"/>
                <w:szCs w:val="22"/>
              </w:rPr>
              <w:t xml:space="preserve">NR supports that UE reports assistance information to the </w:t>
            </w:r>
            <w:proofErr w:type="spellStart"/>
            <w:r w:rsidRPr="00586A7F">
              <w:rPr>
                <w:rFonts w:ascii="Times New Roman" w:hAnsi="Times New Roman" w:cs="Times New Roman"/>
                <w:sz w:val="22"/>
                <w:szCs w:val="22"/>
              </w:rPr>
              <w:t>gNB</w:t>
            </w:r>
            <w:proofErr w:type="spellEnd"/>
            <w:r w:rsidRPr="00586A7F">
              <w:rPr>
                <w:rFonts w:ascii="Times New Roman" w:hAnsi="Times New Roman" w:cs="Times New Roman"/>
                <w:sz w:val="22"/>
                <w:szCs w:val="22"/>
              </w:rPr>
              <w:t>, consisting of at least (with details FFS):</w:t>
            </w:r>
          </w:p>
          <w:p w14:paraId="2E9468AC" w14:textId="77777777" w:rsidR="000E5D38" w:rsidRPr="00586A7F" w:rsidRDefault="000E5D38" w:rsidP="000E5D38">
            <w:pPr>
              <w:pStyle w:val="aff2"/>
              <w:numPr>
                <w:ilvl w:val="1"/>
                <w:numId w:val="1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586A7F">
              <w:rPr>
                <w:rFonts w:ascii="Times New Roman" w:hAnsi="Times New Roman" w:cs="Times New Roman"/>
                <w:sz w:val="22"/>
                <w:szCs w:val="22"/>
              </w:rPr>
              <w:t xml:space="preserve">UE-related geographic information (e.g., position). </w:t>
            </w:r>
          </w:p>
          <w:p w14:paraId="394B93C9" w14:textId="77777777" w:rsidR="000E5D38" w:rsidRPr="00586A7F" w:rsidRDefault="000E5D38" w:rsidP="000E5D38">
            <w:pPr>
              <w:rPr>
                <w:b/>
                <w:sz w:val="22"/>
                <w:szCs w:val="22"/>
                <w:lang w:eastAsia="x-none"/>
              </w:rPr>
            </w:pPr>
            <w:r w:rsidRPr="0094785C">
              <w:rPr>
                <w:sz w:val="22"/>
                <w:szCs w:val="22"/>
                <w:highlight w:val="green"/>
              </w:rPr>
              <w:t>#</w:t>
            </w:r>
            <w:r w:rsidRPr="0094785C">
              <w:rPr>
                <w:sz w:val="22"/>
                <w:szCs w:val="22"/>
                <w:highlight w:val="green"/>
                <w:lang w:eastAsia="x-none"/>
              </w:rPr>
              <w:t>96 Agreements</w:t>
            </w:r>
            <w:r w:rsidRPr="00586A7F">
              <w:rPr>
                <w:b/>
                <w:sz w:val="22"/>
                <w:szCs w:val="22"/>
                <w:lang w:eastAsia="x-none"/>
              </w:rPr>
              <w:t>:</w:t>
            </w:r>
          </w:p>
          <w:p w14:paraId="2371518D" w14:textId="77777777" w:rsidR="000E5D38" w:rsidRPr="00586A7F" w:rsidRDefault="000E5D38" w:rsidP="000E5D38">
            <w:pPr>
              <w:pStyle w:val="aff2"/>
              <w:numPr>
                <w:ilvl w:val="0"/>
                <w:numId w:val="8"/>
              </w:numPr>
              <w:snapToGrid w:val="0"/>
              <w:ind w:firstLineChars="0"/>
              <w:jc w:val="both"/>
              <w:rPr>
                <w:rFonts w:ascii="Times New Roman" w:hAnsi="Times New Roman" w:cs="Times New Roman"/>
                <w:sz w:val="22"/>
                <w:szCs w:val="22"/>
              </w:rPr>
            </w:pPr>
            <w:r w:rsidRPr="00586A7F">
              <w:rPr>
                <w:rFonts w:ascii="Times New Roman" w:hAnsi="Times New Roman" w:cs="Times New Roman"/>
                <w:sz w:val="22"/>
                <w:szCs w:val="22"/>
              </w:rPr>
              <w:t xml:space="preserve">UE reports of assistance information to the </w:t>
            </w:r>
            <w:proofErr w:type="spellStart"/>
            <w:r w:rsidRPr="00586A7F">
              <w:rPr>
                <w:rFonts w:ascii="Times New Roman" w:hAnsi="Times New Roman" w:cs="Times New Roman"/>
                <w:sz w:val="22"/>
                <w:szCs w:val="22"/>
              </w:rPr>
              <w:t>gNB</w:t>
            </w:r>
            <w:proofErr w:type="spellEnd"/>
            <w:r w:rsidRPr="00586A7F" w:rsidDel="001A073C">
              <w:rPr>
                <w:rFonts w:ascii="Times New Roman" w:hAnsi="Times New Roman" w:cs="Times New Roman"/>
                <w:sz w:val="22"/>
                <w:szCs w:val="22"/>
              </w:rPr>
              <w:t xml:space="preserve"> </w:t>
            </w:r>
            <w:r w:rsidRPr="00586A7F">
              <w:rPr>
                <w:rFonts w:ascii="Times New Roman" w:hAnsi="Times New Roman" w:cs="Times New Roman"/>
                <w:sz w:val="22"/>
                <w:szCs w:val="22"/>
              </w:rPr>
              <w:t>include, at least: traffic periodicity, timing offset, and message size for Uu V2X and sidelink V2X traffic (at least for periodic traffic).</w:t>
            </w:r>
          </w:p>
          <w:p w14:paraId="3B98B4A7" w14:textId="20882E20" w:rsidR="00B836F9" w:rsidRPr="00B836F9" w:rsidRDefault="00B836F9" w:rsidP="00586A7F">
            <w:pPr>
              <w:overflowPunct w:val="0"/>
              <w:autoSpaceDE w:val="0"/>
              <w:autoSpaceDN w:val="0"/>
              <w:adjustRightInd w:val="0"/>
              <w:jc w:val="both"/>
              <w:textAlignment w:val="baseline"/>
              <w:rPr>
                <w:lang w:eastAsia="ko-KR"/>
              </w:rPr>
            </w:pPr>
          </w:p>
        </w:tc>
      </w:tr>
    </w:tbl>
    <w:p w14:paraId="2CA0406E" w14:textId="677B970A" w:rsidR="001B24B9" w:rsidRPr="00586A7F" w:rsidRDefault="001B24B9" w:rsidP="00586A7F">
      <w:pPr>
        <w:spacing w:before="240"/>
        <w:jc w:val="both"/>
        <w:rPr>
          <w:rFonts w:eastAsia="等线"/>
          <w:sz w:val="22"/>
          <w:lang w:val="en-US" w:eastAsia="zh-CN"/>
        </w:rPr>
      </w:pPr>
      <w:r>
        <w:rPr>
          <w:rFonts w:eastAsiaTheme="minorEastAsia"/>
          <w:sz w:val="22"/>
          <w:lang w:val="en-US"/>
        </w:rPr>
        <w:t xml:space="preserve">During Rel-16 NR V2X SI phase, it was agreed that assistance information, including </w:t>
      </w:r>
      <w:r w:rsidR="00D77325">
        <w:rPr>
          <w:rFonts w:eastAsiaTheme="minorEastAsia"/>
          <w:sz w:val="22"/>
          <w:lang w:val="en-US"/>
        </w:rPr>
        <w:t xml:space="preserve">at least </w:t>
      </w:r>
      <w:r>
        <w:rPr>
          <w:rFonts w:eastAsiaTheme="minorEastAsia"/>
          <w:sz w:val="22"/>
          <w:lang w:val="en-US"/>
        </w:rPr>
        <w:t xml:space="preserve">UE-related geographic information and SL traffic related information, can be reported to </w:t>
      </w:r>
      <w:proofErr w:type="spellStart"/>
      <w:r>
        <w:rPr>
          <w:rFonts w:eastAsiaTheme="minorEastAsia"/>
          <w:sz w:val="22"/>
          <w:lang w:val="en-US"/>
        </w:rPr>
        <w:t>gNB</w:t>
      </w:r>
      <w:proofErr w:type="spellEnd"/>
      <w:r>
        <w:rPr>
          <w:rFonts w:eastAsiaTheme="minorEastAsia"/>
          <w:sz w:val="22"/>
          <w:lang w:val="en-US"/>
        </w:rPr>
        <w:t xml:space="preserve">. Besides, RAN1 needs to further discuss more assistance information which can be reported to </w:t>
      </w:r>
      <w:proofErr w:type="spellStart"/>
      <w:r>
        <w:rPr>
          <w:rFonts w:eastAsiaTheme="minorEastAsia"/>
          <w:sz w:val="22"/>
          <w:lang w:val="en-US"/>
        </w:rPr>
        <w:t>gNB</w:t>
      </w:r>
      <w:proofErr w:type="spellEnd"/>
      <w:r>
        <w:rPr>
          <w:rFonts w:eastAsiaTheme="minorEastAsia"/>
          <w:sz w:val="22"/>
          <w:lang w:val="en-US"/>
        </w:rPr>
        <w:t>.</w:t>
      </w:r>
      <w:r w:rsidR="00D77325">
        <w:rPr>
          <w:rFonts w:eastAsiaTheme="minorEastAsia"/>
          <w:sz w:val="22"/>
          <w:lang w:val="en-US"/>
        </w:rPr>
        <w:t xml:space="preserve"> </w:t>
      </w:r>
      <w:r>
        <w:rPr>
          <w:rFonts w:eastAsia="等线"/>
          <w:sz w:val="22"/>
          <w:lang w:val="en-US" w:eastAsia="zh-CN"/>
        </w:rPr>
        <w:t>Based on discussion at the RAN1#96b meeting, at least CBR report and/or sensing-related information report need to be further discussed.</w:t>
      </w:r>
    </w:p>
    <w:p w14:paraId="5B918B0C" w14:textId="01164887" w:rsidR="00875411" w:rsidRDefault="00D77325" w:rsidP="0094785C">
      <w:pPr>
        <w:spacing w:before="240"/>
        <w:jc w:val="both"/>
        <w:rPr>
          <w:rFonts w:eastAsia="Arial Unicode MS" w:cs="Arial"/>
          <w:kern w:val="2"/>
          <w:sz w:val="22"/>
          <w:szCs w:val="22"/>
          <w:lang w:eastAsia="zh-CN"/>
        </w:rPr>
      </w:pPr>
      <w:r w:rsidRPr="00586A7F">
        <w:rPr>
          <w:rFonts w:eastAsia="Arial Unicode MS" w:cs="Arial"/>
          <w:kern w:val="2"/>
          <w:sz w:val="22"/>
          <w:szCs w:val="22"/>
          <w:lang w:eastAsia="zh-CN"/>
        </w:rPr>
        <w:t xml:space="preserve">Regarding CBR report, it is </w:t>
      </w:r>
      <w:r w:rsidR="00537B6C">
        <w:rPr>
          <w:rFonts w:eastAsia="Arial Unicode MS" w:cs="Arial"/>
          <w:kern w:val="2"/>
          <w:sz w:val="22"/>
          <w:szCs w:val="22"/>
          <w:lang w:eastAsia="zh-CN"/>
        </w:rPr>
        <w:t>believe</w:t>
      </w:r>
      <w:r w:rsidR="00EC4840">
        <w:rPr>
          <w:rFonts w:eastAsia="Arial Unicode MS" w:cs="Arial"/>
          <w:kern w:val="2"/>
          <w:sz w:val="22"/>
          <w:szCs w:val="22"/>
          <w:lang w:eastAsia="zh-CN"/>
        </w:rPr>
        <w:t>d</w:t>
      </w:r>
      <w:r w:rsidR="00537B6C">
        <w:rPr>
          <w:rFonts w:eastAsia="Arial Unicode MS" w:cs="Arial"/>
          <w:kern w:val="2"/>
          <w:sz w:val="22"/>
          <w:szCs w:val="22"/>
          <w:lang w:eastAsia="zh-CN"/>
        </w:rPr>
        <w:t xml:space="preserve"> that</w:t>
      </w:r>
      <w:r w:rsidR="00EC4840">
        <w:rPr>
          <w:rFonts w:eastAsia="Arial Unicode MS" w:cs="Arial"/>
          <w:kern w:val="2"/>
          <w:sz w:val="22"/>
          <w:szCs w:val="22"/>
          <w:lang w:eastAsia="zh-CN"/>
        </w:rPr>
        <w:t xml:space="preserve"> it is a good way for</w:t>
      </w:r>
      <w:r w:rsidR="00537B6C">
        <w:rPr>
          <w:rFonts w:eastAsia="Arial Unicode MS" w:cs="Arial"/>
          <w:kern w:val="2"/>
          <w:sz w:val="22"/>
          <w:szCs w:val="22"/>
          <w:lang w:eastAsia="zh-CN"/>
        </w:rPr>
        <w:t xml:space="preserve"> UE </w:t>
      </w:r>
      <w:r w:rsidR="00EC4840">
        <w:rPr>
          <w:rFonts w:eastAsia="Arial Unicode MS" w:cs="Arial"/>
          <w:kern w:val="2"/>
          <w:sz w:val="22"/>
          <w:szCs w:val="22"/>
          <w:lang w:eastAsia="zh-CN"/>
        </w:rPr>
        <w:t>to</w:t>
      </w:r>
      <w:r w:rsidR="00537B6C">
        <w:rPr>
          <w:rFonts w:eastAsia="Arial Unicode MS" w:cs="Arial"/>
          <w:kern w:val="2"/>
          <w:sz w:val="22"/>
          <w:szCs w:val="22"/>
          <w:lang w:eastAsia="zh-CN"/>
        </w:rPr>
        <w:t xml:space="preserve"> inform </w:t>
      </w:r>
      <w:proofErr w:type="spellStart"/>
      <w:r w:rsidR="00537B6C">
        <w:rPr>
          <w:rFonts w:eastAsia="Arial Unicode MS" w:cs="Arial"/>
          <w:kern w:val="2"/>
          <w:sz w:val="22"/>
          <w:szCs w:val="22"/>
          <w:lang w:eastAsia="zh-CN"/>
        </w:rPr>
        <w:t>gNB</w:t>
      </w:r>
      <w:proofErr w:type="spellEnd"/>
      <w:r w:rsidR="00537B6C">
        <w:rPr>
          <w:rFonts w:eastAsia="Arial Unicode MS" w:cs="Arial"/>
          <w:kern w:val="2"/>
          <w:sz w:val="22"/>
          <w:szCs w:val="22"/>
          <w:lang w:eastAsia="zh-CN"/>
        </w:rPr>
        <w:t xml:space="preserve"> about the SL channel congestion status when mode 2 resource allocation is performed in the resource pool</w:t>
      </w:r>
      <w:r w:rsidR="00997CEF">
        <w:rPr>
          <w:rFonts w:eastAsia="Arial Unicode MS" w:cs="Arial"/>
          <w:kern w:val="2"/>
          <w:sz w:val="22"/>
          <w:szCs w:val="22"/>
          <w:lang w:eastAsia="zh-CN"/>
        </w:rPr>
        <w:t>, but for mode 1 operation, the motivation of CBR report is not clear yet. It is observed that,</w:t>
      </w:r>
      <w:r w:rsidR="00EC4840">
        <w:rPr>
          <w:rFonts w:eastAsia="Arial Unicode MS" w:cs="Arial"/>
          <w:kern w:val="2"/>
          <w:sz w:val="22"/>
          <w:szCs w:val="22"/>
          <w:lang w:eastAsia="zh-CN"/>
        </w:rPr>
        <w:t xml:space="preserve"> </w:t>
      </w:r>
      <w:r w:rsidR="00997CEF">
        <w:rPr>
          <w:rFonts w:eastAsia="Arial Unicode MS" w:cs="Arial"/>
          <w:kern w:val="2"/>
          <w:sz w:val="22"/>
          <w:szCs w:val="22"/>
          <w:lang w:eastAsia="zh-CN"/>
        </w:rPr>
        <w:t>i</w:t>
      </w:r>
      <w:r w:rsidR="0053441F">
        <w:rPr>
          <w:rFonts w:eastAsia="Arial Unicode MS" w:cs="Arial"/>
          <w:kern w:val="2"/>
          <w:sz w:val="22"/>
          <w:szCs w:val="22"/>
          <w:lang w:eastAsia="zh-CN"/>
        </w:rPr>
        <w:t xml:space="preserve">f UEs operating in mode 1 and mode 2 share the same resource pool, CBR report can be beneficial for </w:t>
      </w:r>
      <w:proofErr w:type="spellStart"/>
      <w:r w:rsidR="0053441F">
        <w:rPr>
          <w:rFonts w:eastAsia="Arial Unicode MS" w:cs="Arial"/>
          <w:kern w:val="2"/>
          <w:sz w:val="22"/>
          <w:szCs w:val="22"/>
          <w:lang w:eastAsia="zh-CN"/>
        </w:rPr>
        <w:t>gNB</w:t>
      </w:r>
      <w:proofErr w:type="spellEnd"/>
      <w:r w:rsidR="0053441F">
        <w:rPr>
          <w:rFonts w:eastAsia="Arial Unicode MS" w:cs="Arial"/>
          <w:kern w:val="2"/>
          <w:sz w:val="22"/>
          <w:szCs w:val="22"/>
          <w:lang w:eastAsia="zh-CN"/>
        </w:rPr>
        <w:t xml:space="preserve"> to control the congestion level via controlling SL transmission of mode 1 UE in the resource pool. </w:t>
      </w:r>
      <w:r w:rsidR="00997CEF">
        <w:rPr>
          <w:rFonts w:eastAsia="Arial Unicode MS" w:cs="Arial"/>
          <w:kern w:val="2"/>
          <w:sz w:val="22"/>
          <w:szCs w:val="22"/>
          <w:lang w:eastAsia="zh-CN"/>
        </w:rPr>
        <w:t>However, the motivation/scenario to support resource pool sharing between UEs operating in mode 1 and mode 2 is still not clarified.</w:t>
      </w:r>
    </w:p>
    <w:p w14:paraId="2CC166BD" w14:textId="2FF08D2F" w:rsidR="00875411" w:rsidRDefault="0053441F" w:rsidP="0094785C">
      <w:pPr>
        <w:spacing w:before="240"/>
        <w:jc w:val="both"/>
        <w:rPr>
          <w:rFonts w:eastAsia="Arial Unicode MS" w:cs="Arial"/>
          <w:b/>
          <w:kern w:val="2"/>
          <w:sz w:val="22"/>
          <w:szCs w:val="22"/>
          <w:lang w:eastAsia="zh-CN"/>
        </w:rPr>
      </w:pPr>
      <w:r w:rsidRPr="00586A7F">
        <w:rPr>
          <w:rFonts w:eastAsia="Arial Unicode MS" w:cs="Arial"/>
          <w:b/>
          <w:kern w:val="2"/>
          <w:sz w:val="22"/>
          <w:szCs w:val="22"/>
          <w:lang w:eastAsia="zh-CN"/>
        </w:rPr>
        <w:t>Observation</w:t>
      </w:r>
      <w:r w:rsidR="005470B4">
        <w:rPr>
          <w:rFonts w:eastAsia="Arial Unicode MS" w:cs="Arial"/>
          <w:b/>
          <w:kern w:val="2"/>
          <w:sz w:val="22"/>
          <w:szCs w:val="22"/>
          <w:lang w:eastAsia="zh-CN"/>
        </w:rPr>
        <w:t xml:space="preserve"> 2</w:t>
      </w:r>
      <w:r w:rsidRPr="00586A7F">
        <w:rPr>
          <w:rFonts w:eastAsia="Arial Unicode MS" w:cs="Arial"/>
          <w:b/>
          <w:kern w:val="2"/>
          <w:sz w:val="22"/>
          <w:szCs w:val="22"/>
          <w:lang w:eastAsia="zh-CN"/>
        </w:rPr>
        <w:t xml:space="preserve">: CBR report </w:t>
      </w:r>
      <w:r w:rsidR="00997CEF">
        <w:rPr>
          <w:rFonts w:eastAsia="Arial Unicode MS" w:cs="Arial"/>
          <w:b/>
          <w:kern w:val="2"/>
          <w:sz w:val="22"/>
          <w:szCs w:val="22"/>
          <w:lang w:eastAsia="zh-CN"/>
        </w:rPr>
        <w:t>may</w:t>
      </w:r>
      <w:r w:rsidR="002D0C98">
        <w:rPr>
          <w:rFonts w:eastAsia="Arial Unicode MS" w:cs="Arial"/>
          <w:b/>
          <w:kern w:val="2"/>
          <w:sz w:val="22"/>
          <w:szCs w:val="22"/>
          <w:lang w:eastAsia="zh-CN"/>
        </w:rPr>
        <w:t xml:space="preserve"> </w:t>
      </w:r>
      <w:r w:rsidR="00997CEF">
        <w:rPr>
          <w:rFonts w:eastAsia="Arial Unicode MS" w:cs="Arial"/>
          <w:b/>
          <w:kern w:val="2"/>
          <w:sz w:val="22"/>
          <w:szCs w:val="22"/>
          <w:lang w:eastAsia="zh-CN"/>
        </w:rPr>
        <w:t>be</w:t>
      </w:r>
      <w:r w:rsidRPr="00586A7F">
        <w:rPr>
          <w:rFonts w:eastAsia="Arial Unicode MS" w:cs="Arial"/>
          <w:b/>
          <w:kern w:val="2"/>
          <w:sz w:val="22"/>
          <w:szCs w:val="22"/>
          <w:lang w:eastAsia="zh-CN"/>
        </w:rPr>
        <w:t xml:space="preserve"> beneficial for congestion control when UEs operating in mode 1 and mode 2 share the same resource pool.</w:t>
      </w:r>
      <w:r w:rsidR="00997CEF" w:rsidRPr="00586A7F">
        <w:rPr>
          <w:rFonts w:eastAsia="Arial Unicode MS" w:cs="Arial"/>
          <w:b/>
          <w:kern w:val="2"/>
          <w:sz w:val="22"/>
          <w:szCs w:val="22"/>
          <w:lang w:eastAsia="zh-CN"/>
        </w:rPr>
        <w:t xml:space="preserve"> However, the motivation/scenario to support resource pool sharing is still not clarified</w:t>
      </w:r>
      <w:r w:rsidR="00AE1B09">
        <w:rPr>
          <w:rFonts w:eastAsia="Arial Unicode MS" w:cs="Arial"/>
          <w:b/>
          <w:kern w:val="2"/>
          <w:sz w:val="22"/>
          <w:szCs w:val="22"/>
          <w:lang w:eastAsia="zh-CN"/>
        </w:rPr>
        <w:t>.</w:t>
      </w:r>
    </w:p>
    <w:p w14:paraId="1BEC505D" w14:textId="139C84AE" w:rsidR="00875411" w:rsidRDefault="00E95E5F" w:rsidP="0094785C">
      <w:pPr>
        <w:spacing w:before="240"/>
        <w:jc w:val="both"/>
        <w:rPr>
          <w:rFonts w:eastAsia="Arial Unicode MS" w:cs="Arial"/>
          <w:kern w:val="2"/>
          <w:sz w:val="22"/>
          <w:szCs w:val="22"/>
          <w:lang w:eastAsia="zh-CN"/>
        </w:rPr>
      </w:pPr>
      <w:r w:rsidRPr="00586A7F">
        <w:rPr>
          <w:rFonts w:eastAsia="Arial Unicode MS" w:cs="Arial"/>
          <w:kern w:val="2"/>
          <w:sz w:val="22"/>
          <w:szCs w:val="22"/>
          <w:lang w:eastAsia="zh-CN"/>
        </w:rPr>
        <w:t xml:space="preserve">Regarding the report of sensing-related information, </w:t>
      </w:r>
      <w:r w:rsidR="00A5737A" w:rsidRPr="00586A7F">
        <w:rPr>
          <w:rFonts w:eastAsia="Arial Unicode MS" w:cs="Arial"/>
          <w:kern w:val="2"/>
          <w:sz w:val="22"/>
          <w:szCs w:val="22"/>
          <w:lang w:eastAsia="zh-CN"/>
        </w:rPr>
        <w:t xml:space="preserve">the motivation needs to be further clarified. On the one side, </w:t>
      </w:r>
      <w:r w:rsidRPr="00586A7F">
        <w:rPr>
          <w:rFonts w:eastAsia="Arial Unicode MS" w:cs="Arial"/>
          <w:kern w:val="2"/>
          <w:sz w:val="22"/>
          <w:szCs w:val="22"/>
          <w:lang w:eastAsia="zh-CN"/>
        </w:rPr>
        <w:t xml:space="preserve">it may be useful </w:t>
      </w:r>
      <w:r w:rsidR="00997CEF" w:rsidRPr="00586A7F">
        <w:rPr>
          <w:rFonts w:eastAsia="Arial Unicode MS" w:cs="Arial"/>
          <w:kern w:val="2"/>
          <w:sz w:val="22"/>
          <w:szCs w:val="22"/>
          <w:lang w:eastAsia="zh-CN"/>
        </w:rPr>
        <w:t xml:space="preserve">for more precise resource </w:t>
      </w:r>
      <w:r w:rsidRPr="00586A7F">
        <w:rPr>
          <w:rFonts w:eastAsia="Arial Unicode MS" w:cs="Arial"/>
          <w:kern w:val="2"/>
          <w:sz w:val="22"/>
          <w:szCs w:val="22"/>
          <w:lang w:eastAsia="zh-CN"/>
        </w:rPr>
        <w:t>interference m</w:t>
      </w:r>
      <w:r w:rsidR="00997CEF" w:rsidRPr="00586A7F">
        <w:rPr>
          <w:rFonts w:eastAsia="Arial Unicode MS" w:cs="Arial"/>
          <w:kern w:val="2"/>
          <w:sz w:val="22"/>
          <w:szCs w:val="22"/>
          <w:lang w:eastAsia="zh-CN"/>
        </w:rPr>
        <w:t xml:space="preserve">anagement by </w:t>
      </w:r>
      <w:proofErr w:type="spellStart"/>
      <w:r w:rsidR="00997CEF" w:rsidRPr="00586A7F">
        <w:rPr>
          <w:rFonts w:eastAsia="Arial Unicode MS" w:cs="Arial"/>
          <w:kern w:val="2"/>
          <w:sz w:val="22"/>
          <w:szCs w:val="22"/>
          <w:lang w:eastAsia="zh-CN"/>
        </w:rPr>
        <w:t>gNB</w:t>
      </w:r>
      <w:proofErr w:type="spellEnd"/>
      <w:r w:rsidR="00997CEF" w:rsidRPr="00586A7F">
        <w:rPr>
          <w:rFonts w:eastAsia="Arial Unicode MS" w:cs="Arial"/>
          <w:kern w:val="2"/>
          <w:sz w:val="22"/>
          <w:szCs w:val="22"/>
          <w:lang w:eastAsia="zh-CN"/>
        </w:rPr>
        <w:t xml:space="preserve">, but geographical location report has been agreed for similar purpose, </w:t>
      </w:r>
      <w:r w:rsidR="001B494B">
        <w:rPr>
          <w:rFonts w:eastAsia="Arial Unicode MS" w:cs="Arial"/>
          <w:kern w:val="2"/>
          <w:sz w:val="22"/>
          <w:szCs w:val="22"/>
          <w:lang w:eastAsia="zh-CN"/>
        </w:rPr>
        <w:t xml:space="preserve">so that </w:t>
      </w:r>
      <w:r w:rsidR="00997CEF" w:rsidRPr="00586A7F">
        <w:rPr>
          <w:rFonts w:eastAsia="Arial Unicode MS" w:cs="Arial"/>
          <w:kern w:val="2"/>
          <w:sz w:val="22"/>
          <w:szCs w:val="22"/>
          <w:lang w:eastAsia="zh-CN"/>
        </w:rPr>
        <w:t>additional</w:t>
      </w:r>
      <w:r w:rsidR="00A5737A" w:rsidRPr="00586A7F">
        <w:rPr>
          <w:rFonts w:eastAsia="Arial Unicode MS" w:cs="Arial"/>
          <w:kern w:val="2"/>
          <w:sz w:val="22"/>
          <w:szCs w:val="22"/>
          <w:lang w:eastAsia="zh-CN"/>
        </w:rPr>
        <w:t xml:space="preserve"> performance gain needs to be shown to support the sensing-related information report. On the other side, it may be beneficial to control resource collision between UE</w:t>
      </w:r>
      <w:r w:rsidR="00BC7FE2">
        <w:rPr>
          <w:rFonts w:eastAsia="Arial Unicode MS" w:cs="Arial"/>
          <w:kern w:val="2"/>
          <w:sz w:val="22"/>
          <w:szCs w:val="22"/>
          <w:lang w:eastAsia="zh-CN"/>
        </w:rPr>
        <w:t xml:space="preserve"> </w:t>
      </w:r>
      <w:r w:rsidR="00A5737A" w:rsidRPr="00586A7F">
        <w:rPr>
          <w:rFonts w:eastAsia="Arial Unicode MS" w:cs="Arial"/>
          <w:kern w:val="2"/>
          <w:sz w:val="22"/>
          <w:szCs w:val="22"/>
          <w:lang w:eastAsia="zh-CN"/>
        </w:rPr>
        <w:t xml:space="preserve">operating in mode 1 and </w:t>
      </w:r>
      <w:r w:rsidR="00BC7FE2">
        <w:rPr>
          <w:rFonts w:eastAsia="Arial Unicode MS" w:cs="Arial"/>
          <w:kern w:val="2"/>
          <w:sz w:val="22"/>
          <w:szCs w:val="22"/>
          <w:lang w:eastAsia="zh-CN"/>
        </w:rPr>
        <w:t xml:space="preserve">UE operating in </w:t>
      </w:r>
      <w:r w:rsidR="00A5737A" w:rsidRPr="00586A7F">
        <w:rPr>
          <w:rFonts w:eastAsia="Arial Unicode MS" w:cs="Arial"/>
          <w:kern w:val="2"/>
          <w:sz w:val="22"/>
          <w:szCs w:val="22"/>
          <w:lang w:eastAsia="zh-CN"/>
        </w:rPr>
        <w:t xml:space="preserve">mode 2 when they share the same resource pool, but still, </w:t>
      </w:r>
      <w:r w:rsidR="00A5737A">
        <w:rPr>
          <w:rFonts w:eastAsia="Arial Unicode MS" w:cs="Arial"/>
          <w:kern w:val="2"/>
          <w:sz w:val="22"/>
          <w:szCs w:val="22"/>
          <w:lang w:eastAsia="zh-CN"/>
        </w:rPr>
        <w:t>the motivation/scenario to support resource pool sharing between UEs operating in mode 1 and mode 2 is not clarified.</w:t>
      </w:r>
    </w:p>
    <w:p w14:paraId="0A2E9CC6" w14:textId="537BB437" w:rsidR="00A5737A" w:rsidRPr="00586A7F" w:rsidRDefault="00A5737A" w:rsidP="0094785C">
      <w:pPr>
        <w:spacing w:before="240"/>
        <w:jc w:val="both"/>
        <w:rPr>
          <w:rFonts w:eastAsia="Arial Unicode MS" w:cs="Arial"/>
          <w:b/>
          <w:kern w:val="2"/>
          <w:sz w:val="22"/>
          <w:szCs w:val="22"/>
          <w:lang w:eastAsia="zh-CN"/>
        </w:rPr>
      </w:pPr>
      <w:r w:rsidRPr="00283085">
        <w:rPr>
          <w:rFonts w:eastAsia="Arial Unicode MS" w:cs="Arial"/>
          <w:b/>
          <w:kern w:val="2"/>
          <w:sz w:val="22"/>
          <w:szCs w:val="22"/>
          <w:lang w:eastAsia="zh-CN"/>
        </w:rPr>
        <w:t>Observation</w:t>
      </w:r>
      <w:r w:rsidR="005470B4">
        <w:rPr>
          <w:rFonts w:eastAsia="Arial Unicode MS" w:cs="Arial"/>
          <w:b/>
          <w:kern w:val="2"/>
          <w:sz w:val="22"/>
          <w:szCs w:val="22"/>
          <w:lang w:eastAsia="zh-CN"/>
        </w:rPr>
        <w:t xml:space="preserve"> 3</w:t>
      </w:r>
      <w:r w:rsidRPr="00283085">
        <w:rPr>
          <w:rFonts w:eastAsia="Arial Unicode MS" w:cs="Arial"/>
          <w:b/>
          <w:kern w:val="2"/>
          <w:sz w:val="22"/>
          <w:szCs w:val="22"/>
          <w:lang w:eastAsia="zh-CN"/>
        </w:rPr>
        <w:t xml:space="preserve">: </w:t>
      </w:r>
      <w:r>
        <w:rPr>
          <w:rFonts w:eastAsia="Arial Unicode MS" w:cs="Arial"/>
          <w:b/>
          <w:kern w:val="2"/>
          <w:sz w:val="22"/>
          <w:szCs w:val="22"/>
          <w:lang w:eastAsia="zh-CN"/>
        </w:rPr>
        <w:t>The motivation to report sensing-related information is not clarified, and the related performance gain is not clear.</w:t>
      </w:r>
    </w:p>
    <w:p w14:paraId="0ABE6321" w14:textId="7AF7A38B" w:rsidR="008E6AB0" w:rsidRPr="008E6AB0" w:rsidRDefault="00070B19">
      <w:pPr>
        <w:pStyle w:val="2"/>
        <w:spacing w:before="240"/>
      </w:pPr>
      <w:r w:rsidRPr="00070C7D">
        <w:t>Sidelink pre-emption</w:t>
      </w:r>
    </w:p>
    <w:p w14:paraId="5A1917AF" w14:textId="1B52A4F6" w:rsidR="00070B19" w:rsidRDefault="00070B19" w:rsidP="00070B19">
      <w:pPr>
        <w:spacing w:after="240"/>
        <w:jc w:val="both"/>
        <w:rPr>
          <w:sz w:val="22"/>
          <w:szCs w:val="22"/>
          <w:lang w:val="en-US" w:eastAsia="ja-JP"/>
        </w:rPr>
      </w:pPr>
      <w:r>
        <w:rPr>
          <w:rFonts w:eastAsia="Arial Unicode MS" w:cs="Arial"/>
          <w:kern w:val="2"/>
          <w:sz w:val="22"/>
          <w:szCs w:val="22"/>
          <w:lang w:eastAsia="zh-CN"/>
        </w:rPr>
        <w:t>In NR system,</w:t>
      </w:r>
      <w:r w:rsidR="00157D68">
        <w:rPr>
          <w:rFonts w:eastAsia="Arial Unicode MS" w:cs="Arial"/>
          <w:kern w:val="2"/>
          <w:sz w:val="22"/>
          <w:szCs w:val="22"/>
          <w:lang w:eastAsia="zh-CN"/>
        </w:rPr>
        <w:t xml:space="preserve"> </w:t>
      </w:r>
      <w:r>
        <w:rPr>
          <w:rFonts w:eastAsia="Arial Unicode MS" w:cs="Arial"/>
          <w:kern w:val="2"/>
          <w:sz w:val="22"/>
          <w:szCs w:val="22"/>
          <w:lang w:eastAsia="zh-CN"/>
        </w:rPr>
        <w:t>pre-emption of eMBB traffic</w:t>
      </w:r>
      <w:r w:rsidR="00157D68">
        <w:rPr>
          <w:rFonts w:eastAsia="Arial Unicode MS" w:cs="Arial"/>
          <w:kern w:val="2"/>
          <w:sz w:val="22"/>
          <w:szCs w:val="22"/>
          <w:lang w:eastAsia="zh-CN"/>
        </w:rPr>
        <w:t xml:space="preserve"> is supported</w:t>
      </w:r>
      <w:r>
        <w:rPr>
          <w:rFonts w:eastAsia="Arial Unicode MS" w:cs="Arial"/>
          <w:kern w:val="2"/>
          <w:sz w:val="22"/>
          <w:szCs w:val="22"/>
          <w:lang w:eastAsia="zh-CN"/>
        </w:rPr>
        <w:t xml:space="preserve">, when </w:t>
      </w:r>
      <w:r w:rsidR="00157D68">
        <w:rPr>
          <w:rFonts w:eastAsia="Arial Unicode MS" w:cs="Arial"/>
          <w:kern w:val="2"/>
          <w:sz w:val="22"/>
          <w:szCs w:val="22"/>
          <w:lang w:eastAsia="zh-CN"/>
        </w:rPr>
        <w:t xml:space="preserve">there is no transmission resource for </w:t>
      </w:r>
      <w:r>
        <w:rPr>
          <w:rFonts w:eastAsia="Arial Unicode MS" w:cs="Arial"/>
          <w:kern w:val="2"/>
          <w:sz w:val="22"/>
          <w:szCs w:val="22"/>
          <w:lang w:eastAsia="zh-CN"/>
        </w:rPr>
        <w:t>URLLC traffic. F</w:t>
      </w:r>
      <w:r w:rsidRPr="00DB7BEC">
        <w:rPr>
          <w:rFonts w:eastAsia="Arial Unicode MS" w:cs="Arial"/>
          <w:kern w:val="2"/>
          <w:sz w:val="22"/>
          <w:szCs w:val="22"/>
          <w:lang w:eastAsia="zh-CN"/>
        </w:rPr>
        <w:t xml:space="preserve">or flexible resource allocation, </w:t>
      </w:r>
      <w:r>
        <w:rPr>
          <w:rFonts w:eastAsia="Arial Unicode MS" w:cs="Arial"/>
          <w:kern w:val="2"/>
          <w:sz w:val="22"/>
          <w:szCs w:val="22"/>
          <w:lang w:eastAsia="zh-CN"/>
        </w:rPr>
        <w:t>scheduling information</w:t>
      </w:r>
      <w:r w:rsidRPr="00DB7BEC">
        <w:rPr>
          <w:rFonts w:eastAsia="Arial Unicode MS" w:cs="Arial"/>
          <w:kern w:val="2"/>
          <w:sz w:val="22"/>
          <w:szCs w:val="22"/>
          <w:lang w:eastAsia="zh-CN"/>
        </w:rPr>
        <w:t xml:space="preserve"> arrived in slot n can be </w:t>
      </w:r>
      <w:r>
        <w:rPr>
          <w:rFonts w:eastAsia="Arial Unicode MS" w:cs="Arial"/>
          <w:kern w:val="2"/>
          <w:sz w:val="22"/>
          <w:szCs w:val="22"/>
          <w:lang w:eastAsia="zh-CN"/>
        </w:rPr>
        <w:t>used</w:t>
      </w:r>
      <w:r w:rsidRPr="00DB7BEC">
        <w:rPr>
          <w:rFonts w:eastAsia="Arial Unicode MS" w:cs="Arial"/>
          <w:kern w:val="2"/>
          <w:sz w:val="22"/>
          <w:szCs w:val="22"/>
          <w:lang w:eastAsia="zh-CN"/>
        </w:rPr>
        <w:t xml:space="preserve"> </w:t>
      </w:r>
      <w:r>
        <w:rPr>
          <w:rFonts w:eastAsia="Arial Unicode MS" w:cs="Arial"/>
          <w:kern w:val="2"/>
          <w:sz w:val="22"/>
          <w:szCs w:val="22"/>
          <w:lang w:eastAsia="zh-CN"/>
        </w:rPr>
        <w:t>for</w:t>
      </w:r>
      <w:r w:rsidRPr="00DB7BEC">
        <w:rPr>
          <w:rFonts w:eastAsia="Arial Unicode MS" w:cs="Arial"/>
          <w:kern w:val="2"/>
          <w:sz w:val="22"/>
          <w:szCs w:val="22"/>
          <w:lang w:eastAsia="zh-CN"/>
        </w:rPr>
        <w:t xml:space="preserve"> </w:t>
      </w:r>
      <w:r>
        <w:rPr>
          <w:rFonts w:eastAsia="Arial Unicode MS" w:cs="Arial"/>
          <w:kern w:val="2"/>
          <w:sz w:val="22"/>
          <w:szCs w:val="22"/>
          <w:lang w:eastAsia="zh-CN"/>
        </w:rPr>
        <w:t xml:space="preserve">data </w:t>
      </w:r>
      <w:r w:rsidRPr="00DB7BEC">
        <w:rPr>
          <w:rFonts w:eastAsia="Arial Unicode MS" w:cs="Arial"/>
          <w:kern w:val="2"/>
          <w:sz w:val="22"/>
          <w:szCs w:val="22"/>
          <w:lang w:eastAsia="zh-CN"/>
        </w:rPr>
        <w:t xml:space="preserve">transmission in slot </w:t>
      </w:r>
      <w:proofErr w:type="spellStart"/>
      <w:r w:rsidRPr="00DB7BEC">
        <w:rPr>
          <w:rFonts w:eastAsia="Arial Unicode MS" w:cs="Arial"/>
          <w:kern w:val="2"/>
          <w:sz w:val="22"/>
          <w:szCs w:val="22"/>
          <w:lang w:eastAsia="zh-CN"/>
        </w:rPr>
        <w:t>n+k</w:t>
      </w:r>
      <w:proofErr w:type="spellEnd"/>
      <w:r w:rsidRPr="00DB7BEC">
        <w:rPr>
          <w:rFonts w:eastAsia="Arial Unicode MS" w:cs="Arial"/>
          <w:kern w:val="2"/>
          <w:sz w:val="22"/>
          <w:szCs w:val="22"/>
          <w:lang w:eastAsia="zh-CN"/>
        </w:rPr>
        <w:t>.</w:t>
      </w:r>
      <w:r w:rsidRPr="00DB7BEC">
        <w:rPr>
          <w:sz w:val="22"/>
          <w:szCs w:val="22"/>
          <w:lang w:val="en-US" w:eastAsia="ja-JP"/>
        </w:rPr>
        <w:t xml:space="preserve"> For </w:t>
      </w:r>
      <w:r>
        <w:rPr>
          <w:sz w:val="22"/>
          <w:szCs w:val="22"/>
          <w:lang w:val="en-US" w:eastAsia="ja-JP"/>
        </w:rPr>
        <w:t>U</w:t>
      </w:r>
      <w:r w:rsidRPr="00DB7BEC">
        <w:rPr>
          <w:sz w:val="22"/>
          <w:szCs w:val="22"/>
          <w:lang w:val="en-US" w:eastAsia="ja-JP"/>
        </w:rPr>
        <w:t>RLLC service, a packet needs to be transmitted right after packet arrival</w:t>
      </w:r>
      <w:r w:rsidRPr="00DA7E97">
        <w:rPr>
          <w:sz w:val="22"/>
          <w:szCs w:val="22"/>
          <w:lang w:val="en-US" w:eastAsia="ja-JP"/>
        </w:rPr>
        <w:t xml:space="preserve"> </w:t>
      </w:r>
      <w:r>
        <w:rPr>
          <w:sz w:val="22"/>
          <w:szCs w:val="22"/>
          <w:lang w:val="en-US" w:eastAsia="ja-JP"/>
        </w:rPr>
        <w:t>to meet U</w:t>
      </w:r>
      <w:r w:rsidRPr="00DB7BEC">
        <w:rPr>
          <w:sz w:val="22"/>
          <w:szCs w:val="22"/>
          <w:lang w:val="en-US" w:eastAsia="ja-JP"/>
        </w:rPr>
        <w:t xml:space="preserve">RLLC service latency requirement. In NR system, resource for eMBB transmission can be scheduled before </w:t>
      </w:r>
      <w:r>
        <w:rPr>
          <w:sz w:val="22"/>
          <w:szCs w:val="22"/>
          <w:lang w:val="en-US" w:eastAsia="ja-JP"/>
        </w:rPr>
        <w:t>U</w:t>
      </w:r>
      <w:r w:rsidRPr="00DB7BEC">
        <w:rPr>
          <w:sz w:val="22"/>
          <w:szCs w:val="22"/>
          <w:lang w:val="en-US" w:eastAsia="ja-JP"/>
        </w:rPr>
        <w:t>RLLC packet arrival</w:t>
      </w:r>
      <w:r>
        <w:rPr>
          <w:sz w:val="22"/>
          <w:szCs w:val="22"/>
          <w:lang w:val="en-US" w:eastAsia="ja-JP"/>
        </w:rPr>
        <w:t>.</w:t>
      </w:r>
      <w:r w:rsidRPr="00DB7BEC">
        <w:rPr>
          <w:sz w:val="22"/>
          <w:szCs w:val="22"/>
          <w:lang w:val="en-US" w:eastAsia="ja-JP"/>
        </w:rPr>
        <w:t xml:space="preserve"> </w:t>
      </w:r>
      <w:r>
        <w:rPr>
          <w:sz w:val="22"/>
          <w:szCs w:val="22"/>
          <w:lang w:val="en-US" w:eastAsia="ja-JP"/>
        </w:rPr>
        <w:t>As a result,</w:t>
      </w:r>
      <w:r w:rsidRPr="00DB7BEC">
        <w:rPr>
          <w:sz w:val="22"/>
          <w:szCs w:val="22"/>
          <w:lang w:val="en-US" w:eastAsia="ja-JP"/>
        </w:rPr>
        <w:t xml:space="preserve"> there is case that resource potentially for </w:t>
      </w:r>
      <w:r>
        <w:rPr>
          <w:sz w:val="22"/>
          <w:szCs w:val="22"/>
          <w:lang w:val="en-US" w:eastAsia="ja-JP"/>
        </w:rPr>
        <w:t>U</w:t>
      </w:r>
      <w:r w:rsidRPr="00DB7BEC">
        <w:rPr>
          <w:sz w:val="22"/>
          <w:szCs w:val="22"/>
          <w:lang w:val="en-US" w:eastAsia="ja-JP"/>
        </w:rPr>
        <w:t xml:space="preserve">RLLC transmission </w:t>
      </w:r>
      <w:r>
        <w:rPr>
          <w:sz w:val="22"/>
          <w:szCs w:val="22"/>
          <w:lang w:val="en-US" w:eastAsia="ja-JP"/>
        </w:rPr>
        <w:t>can be blocked by eMBB transmiss</w:t>
      </w:r>
      <w:r w:rsidRPr="00DB7BEC">
        <w:rPr>
          <w:sz w:val="22"/>
          <w:szCs w:val="22"/>
          <w:lang w:val="en-US" w:eastAsia="ja-JP"/>
        </w:rPr>
        <w:t>ion. In order to guarantee successful transmission of URLLC traffic, preemption of resource</w:t>
      </w:r>
      <w:r>
        <w:rPr>
          <w:sz w:val="22"/>
          <w:szCs w:val="22"/>
          <w:lang w:val="en-US" w:eastAsia="ja-JP"/>
        </w:rPr>
        <w:t xml:space="preserve"> scheduled</w:t>
      </w:r>
      <w:r w:rsidRPr="00DB7BEC">
        <w:rPr>
          <w:sz w:val="22"/>
          <w:szCs w:val="22"/>
          <w:lang w:val="en-US" w:eastAsia="ja-JP"/>
        </w:rPr>
        <w:t xml:space="preserve"> for eMBB transmission </w:t>
      </w:r>
      <w:r>
        <w:rPr>
          <w:sz w:val="22"/>
          <w:szCs w:val="22"/>
          <w:lang w:val="en-US" w:eastAsia="ja-JP"/>
        </w:rPr>
        <w:t>should be</w:t>
      </w:r>
      <w:r w:rsidRPr="00DB7BEC">
        <w:rPr>
          <w:sz w:val="22"/>
          <w:szCs w:val="22"/>
          <w:lang w:val="en-US" w:eastAsia="ja-JP"/>
        </w:rPr>
        <w:t xml:space="preserve"> supported</w:t>
      </w:r>
      <w:r>
        <w:rPr>
          <w:sz w:val="22"/>
          <w:szCs w:val="22"/>
          <w:lang w:val="en-US" w:eastAsia="ja-JP"/>
        </w:rPr>
        <w:t xml:space="preserve"> for DL transmission as shown in Fig</w:t>
      </w:r>
      <w:r w:rsidRPr="00AE126B">
        <w:rPr>
          <w:color w:val="000000" w:themeColor="text1"/>
          <w:sz w:val="22"/>
          <w:szCs w:val="22"/>
          <w:lang w:val="en-US" w:eastAsia="ja-JP"/>
        </w:rPr>
        <w:t xml:space="preserve">. </w:t>
      </w:r>
      <w:r w:rsidR="006C3D91">
        <w:rPr>
          <w:color w:val="000000" w:themeColor="text1"/>
          <w:sz w:val="22"/>
          <w:szCs w:val="22"/>
          <w:lang w:val="en-US" w:eastAsia="ja-JP"/>
        </w:rPr>
        <w:t>1</w:t>
      </w:r>
      <w:r w:rsidRPr="00AE126B">
        <w:rPr>
          <w:color w:val="000000" w:themeColor="text1"/>
          <w:sz w:val="22"/>
          <w:szCs w:val="22"/>
          <w:lang w:val="en-US" w:eastAsia="ja-JP"/>
        </w:rPr>
        <w:t>.</w:t>
      </w:r>
      <w:r w:rsidRPr="00DB7BEC">
        <w:rPr>
          <w:sz w:val="22"/>
          <w:szCs w:val="22"/>
          <w:lang w:val="en-US" w:eastAsia="ja-JP"/>
        </w:rPr>
        <w:t xml:space="preserve"> </w:t>
      </w:r>
    </w:p>
    <w:p w14:paraId="0FAE67E6" w14:textId="0847E624" w:rsidR="00070B19" w:rsidRPr="00597EC6" w:rsidRDefault="00070B19" w:rsidP="00070B19">
      <w:pPr>
        <w:keepNext/>
        <w:spacing w:after="240"/>
        <w:jc w:val="center"/>
        <w:rPr>
          <w:b/>
          <w:sz w:val="22"/>
          <w:szCs w:val="22"/>
          <w:lang w:val="en-US" w:eastAsia="ja-JP"/>
        </w:rPr>
      </w:pPr>
      <w:r>
        <w:rPr>
          <w:noProof/>
          <w:lang w:val="en-US" w:eastAsia="ja-JP"/>
        </w:rPr>
        <w:lastRenderedPageBreak/>
        <w:drawing>
          <wp:inline distT="0" distB="0" distL="0" distR="0" wp14:anchorId="4546F208" wp14:editId="4DBFE822">
            <wp:extent cx="6332220" cy="13627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362710"/>
                    </a:xfrm>
                    <a:prstGeom prst="rect">
                      <a:avLst/>
                    </a:prstGeom>
                  </pic:spPr>
                </pic:pic>
              </a:graphicData>
            </a:graphic>
          </wp:inline>
        </w:drawing>
      </w:r>
      <w:r w:rsidRPr="00597EC6">
        <w:rPr>
          <w:b/>
          <w:sz w:val="22"/>
          <w:szCs w:val="22"/>
        </w:rPr>
        <w:t>Figure</w:t>
      </w:r>
      <w:r w:rsidRPr="00AE126B">
        <w:rPr>
          <w:b/>
          <w:color w:val="000000" w:themeColor="text1"/>
          <w:sz w:val="22"/>
          <w:szCs w:val="22"/>
        </w:rPr>
        <w:t xml:space="preserve"> </w:t>
      </w:r>
      <w:r w:rsidR="00FE3975">
        <w:rPr>
          <w:b/>
          <w:color w:val="000000" w:themeColor="text1"/>
          <w:sz w:val="22"/>
          <w:szCs w:val="22"/>
        </w:rPr>
        <w:t>1</w:t>
      </w:r>
      <w:r w:rsidRPr="00AE126B">
        <w:rPr>
          <w:b/>
          <w:color w:val="000000" w:themeColor="text1"/>
          <w:sz w:val="22"/>
          <w:szCs w:val="22"/>
        </w:rPr>
        <w:t>:</w:t>
      </w:r>
      <w:r w:rsidRPr="00597EC6">
        <w:rPr>
          <w:b/>
          <w:sz w:val="22"/>
          <w:szCs w:val="22"/>
        </w:rPr>
        <w:t xml:space="preserve"> DL </w:t>
      </w:r>
      <w:proofErr w:type="spellStart"/>
      <w:r w:rsidRPr="00597EC6">
        <w:rPr>
          <w:b/>
          <w:sz w:val="22"/>
          <w:szCs w:val="22"/>
        </w:rPr>
        <w:t>eMBB</w:t>
      </w:r>
      <w:proofErr w:type="spellEnd"/>
      <w:r w:rsidRPr="00597EC6">
        <w:rPr>
          <w:b/>
          <w:sz w:val="22"/>
          <w:szCs w:val="22"/>
        </w:rPr>
        <w:t xml:space="preserve"> pre-emption</w:t>
      </w:r>
    </w:p>
    <w:p w14:paraId="30D4956F" w14:textId="0196BC93" w:rsidR="00070B19" w:rsidRDefault="00070B19" w:rsidP="00070B19">
      <w:pPr>
        <w:spacing w:after="240"/>
        <w:jc w:val="both"/>
        <w:rPr>
          <w:sz w:val="22"/>
          <w:szCs w:val="22"/>
          <w:lang w:val="en-US" w:eastAsia="ja-JP"/>
        </w:rPr>
      </w:pPr>
      <w:r w:rsidRPr="00DB7BEC">
        <w:rPr>
          <w:sz w:val="22"/>
          <w:szCs w:val="22"/>
          <w:lang w:val="en-US" w:eastAsia="ja-JP"/>
        </w:rPr>
        <w:t xml:space="preserve">In NR V2X, some </w:t>
      </w:r>
      <w:r>
        <w:rPr>
          <w:sz w:val="22"/>
          <w:szCs w:val="22"/>
          <w:lang w:val="en-US" w:eastAsia="ja-JP"/>
        </w:rPr>
        <w:t>U</w:t>
      </w:r>
      <w:r w:rsidRPr="00DB7BEC">
        <w:rPr>
          <w:sz w:val="22"/>
          <w:szCs w:val="22"/>
          <w:lang w:val="en-US" w:eastAsia="ja-JP"/>
        </w:rPr>
        <w:t>RLLC service(s) requires 3ms end-to-</w:t>
      </w:r>
      <w:r>
        <w:rPr>
          <w:sz w:val="22"/>
          <w:szCs w:val="22"/>
          <w:lang w:val="en-US" w:eastAsia="ja-JP"/>
        </w:rPr>
        <w:t>end latency requirement</w:t>
      </w:r>
      <w:r w:rsidRPr="00DB7BEC">
        <w:rPr>
          <w:sz w:val="22"/>
          <w:szCs w:val="22"/>
          <w:lang w:val="en-US" w:eastAsia="ja-JP"/>
        </w:rPr>
        <w:t xml:space="preserve">, </w:t>
      </w:r>
      <w:r>
        <w:rPr>
          <w:sz w:val="22"/>
          <w:szCs w:val="22"/>
          <w:lang w:val="en-US" w:eastAsia="ja-JP"/>
        </w:rPr>
        <w:t xml:space="preserve">e.g., for </w:t>
      </w:r>
      <w:r>
        <w:rPr>
          <w:rFonts w:eastAsia="宋体"/>
          <w:sz w:val="22"/>
          <w:szCs w:val="22"/>
          <w:lang w:eastAsia="zh-CN"/>
        </w:rPr>
        <w:t>emergency trajectory alignment</w:t>
      </w:r>
      <w:r>
        <w:rPr>
          <w:sz w:val="22"/>
          <w:szCs w:val="22"/>
          <w:lang w:val="en-US" w:eastAsia="ja-JP"/>
        </w:rPr>
        <w:t xml:space="preserve">, </w:t>
      </w:r>
      <w:r w:rsidRPr="00DB7BEC">
        <w:rPr>
          <w:sz w:val="22"/>
          <w:szCs w:val="22"/>
          <w:lang w:val="en-US" w:eastAsia="ja-JP"/>
        </w:rPr>
        <w:t>while some other eMBB traffic requires tens</w:t>
      </w:r>
      <w:r>
        <w:rPr>
          <w:sz w:val="22"/>
          <w:szCs w:val="22"/>
          <w:lang w:val="en-US" w:eastAsia="ja-JP"/>
        </w:rPr>
        <w:t xml:space="preserve"> </w:t>
      </w:r>
      <w:r w:rsidRPr="00DB7BEC">
        <w:rPr>
          <w:sz w:val="22"/>
          <w:szCs w:val="22"/>
          <w:lang w:val="en-US" w:eastAsia="ja-JP"/>
        </w:rPr>
        <w:t xml:space="preserve">of millisecond end-to-end latency. </w:t>
      </w:r>
      <w:r>
        <w:rPr>
          <w:sz w:val="22"/>
          <w:szCs w:val="22"/>
          <w:lang w:val="en-US" w:eastAsia="ja-JP"/>
        </w:rPr>
        <w:t>I</w:t>
      </w:r>
      <w:r w:rsidRPr="00DB7BEC">
        <w:rPr>
          <w:sz w:val="22"/>
          <w:szCs w:val="22"/>
          <w:lang w:val="en-US" w:eastAsia="ja-JP"/>
        </w:rPr>
        <w:t>n NR V2X, similar situation and requirement to pre</w:t>
      </w:r>
      <w:r w:rsidR="00447337">
        <w:rPr>
          <w:sz w:val="22"/>
          <w:szCs w:val="22"/>
          <w:lang w:val="en-US" w:eastAsia="ja-JP"/>
        </w:rPr>
        <w:t>-</w:t>
      </w:r>
      <w:r w:rsidRPr="00DB7BEC">
        <w:rPr>
          <w:sz w:val="22"/>
          <w:szCs w:val="22"/>
          <w:lang w:val="en-US" w:eastAsia="ja-JP"/>
        </w:rPr>
        <w:t xml:space="preserve">empt resource of eMBB transmission in SL will occur. Therefore, we propose to study </w:t>
      </w:r>
      <w:r>
        <w:rPr>
          <w:sz w:val="22"/>
          <w:szCs w:val="22"/>
          <w:lang w:val="en-US" w:eastAsia="ja-JP"/>
        </w:rPr>
        <w:t>U</w:t>
      </w:r>
      <w:r w:rsidRPr="00DB7BEC">
        <w:rPr>
          <w:sz w:val="22"/>
          <w:szCs w:val="22"/>
          <w:lang w:val="en-US" w:eastAsia="ja-JP"/>
        </w:rPr>
        <w:t>RLLC and eMBB traffic multiplexing with resource pre</w:t>
      </w:r>
      <w:r w:rsidR="00447337">
        <w:rPr>
          <w:sz w:val="22"/>
          <w:szCs w:val="22"/>
          <w:lang w:val="en-US" w:eastAsia="ja-JP"/>
        </w:rPr>
        <w:t>-</w:t>
      </w:r>
      <w:r w:rsidRPr="00DB7BEC">
        <w:rPr>
          <w:sz w:val="22"/>
          <w:szCs w:val="22"/>
          <w:lang w:val="en-US" w:eastAsia="ja-JP"/>
        </w:rPr>
        <w:t xml:space="preserve">emption mechanism for SL transmission. </w:t>
      </w:r>
    </w:p>
    <w:p w14:paraId="0ECCFCFE" w14:textId="75EC53AF" w:rsidR="004B6062" w:rsidRPr="004B6062" w:rsidRDefault="004B6062" w:rsidP="00AE1B09">
      <w:pPr>
        <w:spacing w:after="240"/>
        <w:jc w:val="both"/>
        <w:rPr>
          <w:sz w:val="22"/>
          <w:szCs w:val="22"/>
          <w:lang w:val="en-US" w:eastAsia="ja-JP"/>
        </w:rPr>
      </w:pPr>
      <w:r>
        <w:rPr>
          <w:sz w:val="22"/>
          <w:szCs w:val="22"/>
          <w:lang w:val="en-US" w:eastAsia="ja-JP"/>
        </w:rPr>
        <w:t xml:space="preserve">For the pre-emption signaling transmission, we think </w:t>
      </w:r>
      <w:proofErr w:type="spellStart"/>
      <w:r>
        <w:rPr>
          <w:sz w:val="22"/>
          <w:szCs w:val="22"/>
          <w:lang w:val="en-US" w:eastAsia="ja-JP"/>
        </w:rPr>
        <w:t>gNB</w:t>
      </w:r>
      <w:proofErr w:type="spellEnd"/>
      <w:r>
        <w:rPr>
          <w:sz w:val="22"/>
          <w:szCs w:val="22"/>
          <w:lang w:val="en-US" w:eastAsia="ja-JP"/>
        </w:rPr>
        <w:t xml:space="preserve"> can send DCI to inform TX UE about the pre-emption operation</w:t>
      </w:r>
      <w:r w:rsidR="00E462A7">
        <w:rPr>
          <w:sz w:val="22"/>
          <w:szCs w:val="22"/>
          <w:lang w:val="en-US" w:eastAsia="ja-JP"/>
        </w:rPr>
        <w:t>,</w:t>
      </w:r>
      <w:r>
        <w:rPr>
          <w:sz w:val="22"/>
          <w:szCs w:val="22"/>
          <w:lang w:val="en-US" w:eastAsia="ja-JP"/>
        </w:rPr>
        <w:t xml:space="preserve"> </w:t>
      </w:r>
      <w:r w:rsidR="00E462A7">
        <w:rPr>
          <w:sz w:val="22"/>
          <w:szCs w:val="22"/>
          <w:lang w:val="en-US" w:eastAsia="ja-JP"/>
        </w:rPr>
        <w:t>and</w:t>
      </w:r>
      <w:r>
        <w:rPr>
          <w:sz w:val="22"/>
          <w:szCs w:val="22"/>
          <w:lang w:val="en-US" w:eastAsia="ja-JP"/>
        </w:rPr>
        <w:t xml:space="preserve"> TX UE forwards the pre-emption information to its proximity-UE(s) including RX UE(s) via SCI.</w:t>
      </w:r>
      <w:r w:rsidR="00E462A7">
        <w:rPr>
          <w:sz w:val="22"/>
          <w:szCs w:val="22"/>
          <w:lang w:val="en-US" w:eastAsia="ja-JP"/>
        </w:rPr>
        <w:t xml:space="preserve"> </w:t>
      </w:r>
      <w:r w:rsidR="00C044DD">
        <w:rPr>
          <w:sz w:val="22"/>
          <w:szCs w:val="22"/>
          <w:lang w:val="en-US" w:eastAsia="ja-JP"/>
        </w:rPr>
        <w:t>B</w:t>
      </w:r>
      <w:r w:rsidR="00E462A7">
        <w:rPr>
          <w:sz w:val="22"/>
          <w:szCs w:val="22"/>
          <w:lang w:val="en-US" w:eastAsia="ja-JP"/>
        </w:rPr>
        <w:t>esides the signaling aspect</w:t>
      </w:r>
      <w:r w:rsidR="00C044DD">
        <w:rPr>
          <w:sz w:val="22"/>
          <w:szCs w:val="22"/>
          <w:lang w:val="en-US" w:eastAsia="ja-JP"/>
        </w:rPr>
        <w:t xml:space="preserve">, </w:t>
      </w:r>
      <w:r w:rsidR="00E462A7">
        <w:rPr>
          <w:sz w:val="22"/>
          <w:szCs w:val="22"/>
          <w:lang w:val="en-US" w:eastAsia="ja-JP"/>
        </w:rPr>
        <w:t>UE behavior when receiving the pre-emption should be specified, and the details can be discussed after confirming the framework for SL pre-emption operation.</w:t>
      </w:r>
    </w:p>
    <w:p w14:paraId="6675839C" w14:textId="1B1073C7" w:rsidR="00070B19" w:rsidRPr="00586A7F" w:rsidRDefault="00070B19" w:rsidP="00586A7F">
      <w:pPr>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5470B4">
        <w:rPr>
          <w:rFonts w:eastAsia="Arial Unicode MS" w:cs="Arial"/>
          <w:b/>
          <w:kern w:val="2"/>
          <w:sz w:val="22"/>
          <w:szCs w:val="22"/>
          <w:lang w:eastAsia="zh-CN"/>
        </w:rPr>
        <w:t xml:space="preserve"> </w:t>
      </w:r>
      <w:r w:rsidR="00694C44">
        <w:rPr>
          <w:rFonts w:eastAsia="Arial Unicode MS" w:cs="Arial"/>
          <w:b/>
          <w:kern w:val="2"/>
          <w:sz w:val="22"/>
          <w:szCs w:val="22"/>
          <w:lang w:eastAsia="zh-CN"/>
        </w:rPr>
        <w:t>8</w:t>
      </w:r>
      <w:r w:rsidRPr="00586A7F">
        <w:rPr>
          <w:rFonts w:eastAsia="Arial Unicode MS" w:cs="Arial"/>
          <w:b/>
          <w:kern w:val="2"/>
          <w:sz w:val="22"/>
          <w:szCs w:val="22"/>
          <w:lang w:eastAsia="zh-CN"/>
        </w:rPr>
        <w:t>: Support resource pre</w:t>
      </w:r>
      <w:r w:rsidR="00652251">
        <w:rPr>
          <w:rFonts w:eastAsia="Arial Unicode MS" w:cs="Arial"/>
          <w:b/>
          <w:kern w:val="2"/>
          <w:sz w:val="22"/>
          <w:szCs w:val="22"/>
          <w:lang w:eastAsia="zh-CN"/>
        </w:rPr>
        <w:t>-</w:t>
      </w:r>
      <w:r w:rsidRPr="00586A7F">
        <w:rPr>
          <w:rFonts w:eastAsia="Arial Unicode MS" w:cs="Arial"/>
          <w:b/>
          <w:kern w:val="2"/>
          <w:sz w:val="22"/>
          <w:szCs w:val="22"/>
          <w:lang w:eastAsia="zh-CN"/>
        </w:rPr>
        <w:t xml:space="preserve">emption mechanism </w:t>
      </w:r>
      <w:r w:rsidR="00157D68" w:rsidRPr="00586A7F">
        <w:rPr>
          <w:rFonts w:eastAsia="Arial Unicode MS" w:cs="Arial"/>
          <w:b/>
          <w:kern w:val="2"/>
          <w:sz w:val="22"/>
          <w:szCs w:val="22"/>
          <w:lang w:eastAsia="zh-CN"/>
        </w:rPr>
        <w:t>in PHY layer to enable low latency packet transmission</w:t>
      </w:r>
      <w:r w:rsidRPr="00586A7F">
        <w:rPr>
          <w:rFonts w:eastAsia="Arial Unicode MS" w:cs="Arial"/>
          <w:b/>
          <w:kern w:val="2"/>
          <w:sz w:val="22"/>
          <w:szCs w:val="22"/>
          <w:lang w:eastAsia="zh-CN"/>
        </w:rPr>
        <w:t>.</w:t>
      </w:r>
    </w:p>
    <w:p w14:paraId="40405E1C" w14:textId="79EC3913" w:rsidR="00AE1B09" w:rsidRPr="00586A7F" w:rsidRDefault="00AE1B09" w:rsidP="00586A7F">
      <w:pPr>
        <w:pStyle w:val="2"/>
        <w:spacing w:before="240"/>
      </w:pPr>
      <w:r w:rsidRPr="00586A7F">
        <w:t>UE processing time</w:t>
      </w:r>
    </w:p>
    <w:p w14:paraId="34A79375" w14:textId="45D47990" w:rsidR="00A577DD" w:rsidRDefault="00AE1B09" w:rsidP="00AE1B09">
      <w:pPr>
        <w:spacing w:after="240"/>
        <w:jc w:val="both"/>
        <w:rPr>
          <w:rFonts w:eastAsia="等线"/>
          <w:sz w:val="22"/>
          <w:szCs w:val="22"/>
          <w:lang w:val="en-US" w:eastAsia="zh-CN"/>
        </w:rPr>
      </w:pPr>
      <w:r w:rsidRPr="00586A7F">
        <w:rPr>
          <w:rFonts w:hint="eastAsia"/>
          <w:sz w:val="22"/>
          <w:szCs w:val="22"/>
          <w:lang w:val="en-US" w:eastAsia="ja-JP"/>
        </w:rPr>
        <w:t>I</w:t>
      </w:r>
      <w:r w:rsidRPr="00586A7F">
        <w:rPr>
          <w:sz w:val="22"/>
          <w:szCs w:val="22"/>
          <w:lang w:val="en-US" w:eastAsia="ja-JP"/>
        </w:rPr>
        <w:t xml:space="preserve">n NR Uu, </w:t>
      </w:r>
      <w:r w:rsidRPr="00D56B0F">
        <w:rPr>
          <w:sz w:val="22"/>
          <w:szCs w:val="22"/>
          <w:lang w:val="en-US" w:eastAsia="ja-JP"/>
        </w:rPr>
        <w:t>PUSCH preparation time</w:t>
      </w:r>
      <w:r w:rsidRPr="00AE1B09">
        <w:rPr>
          <w:sz w:val="22"/>
          <w:szCs w:val="22"/>
          <w:lang w:val="en-US" w:eastAsia="ja-JP"/>
        </w:rPr>
        <w:t xml:space="preserve"> </w:t>
      </w:r>
      <w:r>
        <w:rPr>
          <w:sz w:val="22"/>
          <w:szCs w:val="22"/>
          <w:lang w:val="en-US" w:eastAsia="ja-JP"/>
        </w:rPr>
        <w:t xml:space="preserve">and </w:t>
      </w:r>
      <w:r w:rsidRPr="00586A7F">
        <w:rPr>
          <w:sz w:val="22"/>
          <w:szCs w:val="22"/>
          <w:lang w:val="en-US" w:eastAsia="ja-JP"/>
        </w:rPr>
        <w:t xml:space="preserve">PDSCH processing time were specified to </w:t>
      </w:r>
      <w:r w:rsidR="0086469B">
        <w:rPr>
          <w:sz w:val="22"/>
          <w:szCs w:val="22"/>
          <w:lang w:val="en-US" w:eastAsia="ja-JP"/>
        </w:rPr>
        <w:t>relax</w:t>
      </w:r>
      <w:r w:rsidR="0086469B" w:rsidRPr="00586A7F">
        <w:rPr>
          <w:sz w:val="22"/>
          <w:szCs w:val="22"/>
          <w:lang w:val="en-US" w:eastAsia="ja-JP"/>
        </w:rPr>
        <w:t xml:space="preserve"> </w:t>
      </w:r>
      <w:r w:rsidRPr="00586A7F">
        <w:rPr>
          <w:sz w:val="22"/>
          <w:szCs w:val="22"/>
          <w:lang w:val="en-US" w:eastAsia="ja-JP"/>
        </w:rPr>
        <w:t xml:space="preserve">UE </w:t>
      </w:r>
      <w:r w:rsidR="0086469B">
        <w:rPr>
          <w:sz w:val="22"/>
          <w:szCs w:val="22"/>
          <w:lang w:val="en-US" w:eastAsia="ja-JP"/>
        </w:rPr>
        <w:t xml:space="preserve">implementation requirement </w:t>
      </w:r>
      <w:r w:rsidRPr="00586A7F">
        <w:rPr>
          <w:sz w:val="22"/>
          <w:szCs w:val="22"/>
          <w:lang w:val="en-US" w:eastAsia="ja-JP"/>
        </w:rPr>
        <w:t xml:space="preserve">and maintain a stable system. </w:t>
      </w:r>
      <w:r w:rsidR="00A577DD">
        <w:rPr>
          <w:rFonts w:eastAsia="等线" w:hint="eastAsia"/>
          <w:sz w:val="22"/>
          <w:szCs w:val="22"/>
          <w:lang w:val="en-US" w:eastAsia="zh-CN"/>
        </w:rPr>
        <w:t>S</w:t>
      </w:r>
      <w:r w:rsidR="00A577DD">
        <w:rPr>
          <w:rFonts w:eastAsia="等线"/>
          <w:sz w:val="22"/>
          <w:szCs w:val="22"/>
          <w:lang w:val="en-US" w:eastAsia="zh-CN"/>
        </w:rPr>
        <w:t xml:space="preserve">imilar definition </w:t>
      </w:r>
      <w:r w:rsidR="00BC7FE2">
        <w:rPr>
          <w:rFonts w:eastAsia="等线"/>
          <w:sz w:val="22"/>
          <w:szCs w:val="22"/>
          <w:lang w:val="en-US" w:eastAsia="zh-CN"/>
        </w:rPr>
        <w:t>will be</w:t>
      </w:r>
      <w:r w:rsidR="00A577DD">
        <w:rPr>
          <w:rFonts w:eastAsia="等线"/>
          <w:sz w:val="22"/>
          <w:szCs w:val="22"/>
          <w:lang w:val="en-US" w:eastAsia="zh-CN"/>
        </w:rPr>
        <w:t xml:space="preserve"> beneficial for SL operation as well.</w:t>
      </w:r>
    </w:p>
    <w:p w14:paraId="0E7167D7" w14:textId="1CE4EE36" w:rsidR="00A577DD" w:rsidRDefault="00A577DD" w:rsidP="00AE1B09">
      <w:pPr>
        <w:spacing w:after="240"/>
        <w:jc w:val="both"/>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n NR Uu, the timing between DCI scheduling PUSCH transmission and actual PUSCH transmission needs to be larger than the defined PUSCH preparation time. In NR SL mode 1, DCI can be used to schedul</w:t>
      </w:r>
      <w:r w:rsidR="0086469B">
        <w:rPr>
          <w:rFonts w:eastAsia="等线"/>
          <w:sz w:val="22"/>
          <w:szCs w:val="22"/>
          <w:lang w:val="en-US" w:eastAsia="zh-CN"/>
        </w:rPr>
        <w:t>e</w:t>
      </w:r>
      <w:r>
        <w:rPr>
          <w:rFonts w:eastAsia="等线"/>
          <w:sz w:val="22"/>
          <w:szCs w:val="22"/>
          <w:lang w:val="en-US" w:eastAsia="zh-CN"/>
        </w:rPr>
        <w:t xml:space="preserve"> PSSCH transmission resource</w:t>
      </w:r>
      <w:r w:rsidR="00C044DD">
        <w:rPr>
          <w:rFonts w:eastAsia="等线"/>
          <w:sz w:val="22"/>
          <w:szCs w:val="22"/>
          <w:lang w:val="en-US" w:eastAsia="zh-CN"/>
        </w:rPr>
        <w:t>.</w:t>
      </w:r>
      <w:r>
        <w:rPr>
          <w:rFonts w:eastAsia="等线"/>
          <w:sz w:val="22"/>
          <w:szCs w:val="22"/>
          <w:lang w:val="en-US" w:eastAsia="zh-CN"/>
        </w:rPr>
        <w:t xml:space="preserve"> </w:t>
      </w:r>
      <w:r w:rsidR="00C044DD">
        <w:rPr>
          <w:rFonts w:eastAsia="等线"/>
          <w:sz w:val="22"/>
          <w:szCs w:val="22"/>
          <w:lang w:val="en-US" w:eastAsia="zh-CN"/>
        </w:rPr>
        <w:t>T</w:t>
      </w:r>
      <w:r>
        <w:rPr>
          <w:rFonts w:eastAsia="等线"/>
          <w:sz w:val="22"/>
          <w:szCs w:val="22"/>
          <w:lang w:val="en-US" w:eastAsia="zh-CN"/>
        </w:rPr>
        <w:t xml:space="preserve">herefore, PSSCH preparation time needs to be defined in the specification to </w:t>
      </w:r>
      <w:r w:rsidR="0086469B">
        <w:rPr>
          <w:rFonts w:eastAsia="等线"/>
          <w:sz w:val="22"/>
          <w:szCs w:val="22"/>
          <w:lang w:val="en-US" w:eastAsia="zh-CN"/>
        </w:rPr>
        <w:t xml:space="preserve">relax </w:t>
      </w:r>
      <w:r>
        <w:rPr>
          <w:rFonts w:eastAsia="等线"/>
          <w:sz w:val="22"/>
          <w:szCs w:val="22"/>
          <w:lang w:val="en-US" w:eastAsia="zh-CN"/>
        </w:rPr>
        <w:t xml:space="preserve">UE </w:t>
      </w:r>
      <w:r w:rsidR="0086469B">
        <w:rPr>
          <w:rFonts w:eastAsia="等线"/>
          <w:sz w:val="22"/>
          <w:szCs w:val="22"/>
          <w:lang w:val="en-US" w:eastAsia="zh-CN"/>
        </w:rPr>
        <w:t>implementation requirement</w:t>
      </w:r>
      <w:r>
        <w:rPr>
          <w:rFonts w:eastAsia="等线"/>
          <w:sz w:val="22"/>
          <w:szCs w:val="22"/>
          <w:lang w:val="en-US" w:eastAsia="zh-CN"/>
        </w:rPr>
        <w:t xml:space="preserve"> and the detailed value can be discussed further. </w:t>
      </w:r>
    </w:p>
    <w:p w14:paraId="12815AFB" w14:textId="65F05170" w:rsidR="0086469B" w:rsidRDefault="00D20ED0" w:rsidP="0086469B">
      <w:pPr>
        <w:keepNext/>
        <w:spacing w:after="240"/>
        <w:jc w:val="center"/>
        <w:rPr>
          <w:b/>
          <w:sz w:val="22"/>
          <w:szCs w:val="22"/>
        </w:rPr>
      </w:pPr>
      <w:r>
        <w:rPr>
          <w:b/>
          <w:noProof/>
          <w:sz w:val="22"/>
          <w:szCs w:val="22"/>
        </w:rPr>
        <w:drawing>
          <wp:inline distT="0" distB="0" distL="0" distR="0" wp14:anchorId="0649BC8A" wp14:editId="6EAA5D75">
            <wp:extent cx="6306675" cy="18083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3667" cy="1824670"/>
                    </a:xfrm>
                    <a:prstGeom prst="rect">
                      <a:avLst/>
                    </a:prstGeom>
                    <a:noFill/>
                  </pic:spPr>
                </pic:pic>
              </a:graphicData>
            </a:graphic>
          </wp:inline>
        </w:drawing>
      </w:r>
    </w:p>
    <w:p w14:paraId="1C4BA510" w14:textId="50E7F75A" w:rsidR="0086469B" w:rsidRPr="0086469B" w:rsidRDefault="0086469B" w:rsidP="0086469B">
      <w:pPr>
        <w:keepNext/>
        <w:spacing w:after="240"/>
        <w:jc w:val="center"/>
        <w:rPr>
          <w:b/>
          <w:sz w:val="22"/>
          <w:szCs w:val="22"/>
          <w:lang w:val="en-US" w:eastAsia="ja-JP"/>
        </w:rPr>
      </w:pPr>
      <w:r w:rsidRPr="00597EC6">
        <w:rPr>
          <w:b/>
          <w:sz w:val="22"/>
          <w:szCs w:val="22"/>
        </w:rPr>
        <w:t>Figure</w:t>
      </w:r>
      <w:r w:rsidRPr="00AE126B">
        <w:rPr>
          <w:b/>
          <w:color w:val="000000" w:themeColor="text1"/>
          <w:sz w:val="22"/>
          <w:szCs w:val="22"/>
        </w:rPr>
        <w:t xml:space="preserve"> </w:t>
      </w:r>
      <w:r w:rsidR="00FE3975">
        <w:rPr>
          <w:b/>
          <w:color w:val="000000" w:themeColor="text1"/>
          <w:sz w:val="22"/>
          <w:szCs w:val="22"/>
        </w:rPr>
        <w:t>2</w:t>
      </w:r>
      <w:r w:rsidRPr="00AE126B">
        <w:rPr>
          <w:b/>
          <w:color w:val="000000" w:themeColor="text1"/>
          <w:sz w:val="22"/>
          <w:szCs w:val="22"/>
        </w:rPr>
        <w:t>:</w:t>
      </w:r>
      <w:r w:rsidRPr="00597EC6">
        <w:rPr>
          <w:b/>
          <w:sz w:val="22"/>
          <w:szCs w:val="22"/>
        </w:rPr>
        <w:t xml:space="preserve"> </w:t>
      </w:r>
      <w:r>
        <w:rPr>
          <w:b/>
          <w:sz w:val="22"/>
          <w:szCs w:val="22"/>
        </w:rPr>
        <w:t>PSSCH preparation time</w:t>
      </w:r>
    </w:p>
    <w:p w14:paraId="26D6319B" w14:textId="7E64EE1E" w:rsidR="00A577DD" w:rsidRPr="00586A7F" w:rsidRDefault="00A577DD" w:rsidP="00AE1B09">
      <w:pP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694C44">
        <w:rPr>
          <w:rFonts w:eastAsia="Arial Unicode MS" w:cs="Arial"/>
          <w:b/>
          <w:kern w:val="2"/>
          <w:sz w:val="22"/>
          <w:szCs w:val="22"/>
          <w:lang w:eastAsia="zh-CN"/>
        </w:rPr>
        <w:t xml:space="preserve"> 9</w:t>
      </w:r>
      <w:r w:rsidRPr="00586A7F">
        <w:rPr>
          <w:rFonts w:eastAsia="Arial Unicode MS" w:cs="Arial"/>
          <w:b/>
          <w:kern w:val="2"/>
          <w:sz w:val="22"/>
          <w:szCs w:val="22"/>
          <w:lang w:eastAsia="zh-CN"/>
        </w:rPr>
        <w:t xml:space="preserve">: Define PSSCH preparation time </w:t>
      </w:r>
      <w:r w:rsidR="004A5B36">
        <w:rPr>
          <w:rFonts w:eastAsia="Arial Unicode MS" w:cs="Arial"/>
          <w:b/>
          <w:kern w:val="2"/>
          <w:sz w:val="22"/>
          <w:szCs w:val="22"/>
          <w:lang w:eastAsia="zh-CN"/>
        </w:rPr>
        <w:t xml:space="preserve">from </w:t>
      </w:r>
      <w:r w:rsidR="005454C6">
        <w:rPr>
          <w:rFonts w:eastAsia="Arial Unicode MS" w:cs="Arial"/>
          <w:b/>
          <w:kern w:val="2"/>
          <w:sz w:val="22"/>
          <w:szCs w:val="22"/>
          <w:lang w:eastAsia="zh-CN"/>
        </w:rPr>
        <w:t>DCI scheduling P</w:t>
      </w:r>
      <w:r w:rsidR="0086469B">
        <w:rPr>
          <w:rFonts w:eastAsia="Arial Unicode MS" w:cs="Arial"/>
          <w:b/>
          <w:kern w:val="2"/>
          <w:sz w:val="22"/>
          <w:szCs w:val="22"/>
          <w:lang w:eastAsia="zh-CN"/>
        </w:rPr>
        <w:t>S</w:t>
      </w:r>
      <w:r w:rsidR="005454C6">
        <w:rPr>
          <w:rFonts w:eastAsia="Arial Unicode MS" w:cs="Arial"/>
          <w:b/>
          <w:kern w:val="2"/>
          <w:sz w:val="22"/>
          <w:szCs w:val="22"/>
          <w:lang w:eastAsia="zh-CN"/>
        </w:rPr>
        <w:t>SCH transmission and actual P</w:t>
      </w:r>
      <w:r w:rsidR="0086469B">
        <w:rPr>
          <w:rFonts w:eastAsia="Arial Unicode MS" w:cs="Arial"/>
          <w:b/>
          <w:kern w:val="2"/>
          <w:sz w:val="22"/>
          <w:szCs w:val="22"/>
          <w:lang w:eastAsia="zh-CN"/>
        </w:rPr>
        <w:t>S</w:t>
      </w:r>
      <w:r w:rsidR="005454C6">
        <w:rPr>
          <w:rFonts w:eastAsia="Arial Unicode MS" w:cs="Arial"/>
          <w:b/>
          <w:kern w:val="2"/>
          <w:sz w:val="22"/>
          <w:szCs w:val="22"/>
          <w:lang w:eastAsia="zh-CN"/>
        </w:rPr>
        <w:t xml:space="preserve">SCH transmission </w:t>
      </w:r>
      <w:r w:rsidRPr="00586A7F">
        <w:rPr>
          <w:rFonts w:eastAsia="Arial Unicode MS" w:cs="Arial"/>
          <w:b/>
          <w:kern w:val="2"/>
          <w:sz w:val="22"/>
          <w:szCs w:val="22"/>
          <w:lang w:eastAsia="zh-CN"/>
        </w:rPr>
        <w:t>in the specification.</w:t>
      </w:r>
    </w:p>
    <w:p w14:paraId="12F452A9" w14:textId="4CFFF3CB" w:rsidR="00A577DD" w:rsidRDefault="00A577DD" w:rsidP="00AE1B09">
      <w:pPr>
        <w:spacing w:after="240"/>
        <w:jc w:val="both"/>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n NR Uu, the timing between PDSCH transmission and the associated HARQ-ACK</w:t>
      </w:r>
      <w:r w:rsidR="0086469B">
        <w:rPr>
          <w:rFonts w:eastAsia="等线"/>
          <w:sz w:val="22"/>
          <w:szCs w:val="22"/>
          <w:lang w:val="en-US" w:eastAsia="zh-CN"/>
        </w:rPr>
        <w:t xml:space="preserve"> on PUCCH</w:t>
      </w:r>
      <w:r>
        <w:rPr>
          <w:rFonts w:eastAsia="等线"/>
          <w:sz w:val="22"/>
          <w:szCs w:val="22"/>
          <w:lang w:val="en-US" w:eastAsia="zh-CN"/>
        </w:rPr>
        <w:t xml:space="preserve"> needs to be larger than the defined PDSCH processing time. In NR SL</w:t>
      </w:r>
      <w:r w:rsidR="0086469B">
        <w:rPr>
          <w:rFonts w:eastAsia="等线"/>
          <w:sz w:val="22"/>
          <w:szCs w:val="22"/>
          <w:lang w:val="en-US" w:eastAsia="zh-CN"/>
        </w:rPr>
        <w:t xml:space="preserve"> mode 1</w:t>
      </w:r>
      <w:r>
        <w:rPr>
          <w:rFonts w:eastAsia="等线"/>
          <w:sz w:val="22"/>
          <w:szCs w:val="22"/>
          <w:lang w:val="en-US" w:eastAsia="zh-CN"/>
        </w:rPr>
        <w:t xml:space="preserve">, </w:t>
      </w:r>
      <w:r w:rsidR="0086469B">
        <w:rPr>
          <w:rFonts w:eastAsia="等线"/>
          <w:sz w:val="22"/>
          <w:szCs w:val="22"/>
          <w:lang w:val="en-US" w:eastAsia="zh-CN"/>
        </w:rPr>
        <w:t>DCI will be used to indicate PUCCH transmission resource. Therefore, PSFCH processing time needs to be defined in the specification to relax UE implementation requirement and the detailed value can be discussed further.</w:t>
      </w:r>
    </w:p>
    <w:p w14:paraId="11C45544" w14:textId="1201BE1D" w:rsidR="0086469B" w:rsidRDefault="00DD4E70" w:rsidP="0086469B">
      <w:pPr>
        <w:keepNext/>
        <w:spacing w:after="240"/>
        <w:jc w:val="center"/>
        <w:rPr>
          <w:b/>
          <w:sz w:val="22"/>
          <w:szCs w:val="22"/>
        </w:rPr>
      </w:pPr>
      <w:r>
        <w:rPr>
          <w:b/>
          <w:noProof/>
          <w:sz w:val="22"/>
          <w:szCs w:val="22"/>
        </w:rPr>
        <w:lastRenderedPageBreak/>
        <w:drawing>
          <wp:inline distT="0" distB="0" distL="0" distR="0" wp14:anchorId="720CF9F7" wp14:editId="41239FE3">
            <wp:extent cx="6128821" cy="225497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3626" cy="2271460"/>
                    </a:xfrm>
                    <a:prstGeom prst="rect">
                      <a:avLst/>
                    </a:prstGeom>
                    <a:noFill/>
                  </pic:spPr>
                </pic:pic>
              </a:graphicData>
            </a:graphic>
          </wp:inline>
        </w:drawing>
      </w:r>
    </w:p>
    <w:p w14:paraId="63888A7F" w14:textId="76B373E6" w:rsidR="0086469B" w:rsidRPr="0086469B" w:rsidRDefault="0086469B" w:rsidP="0086469B">
      <w:pPr>
        <w:keepNext/>
        <w:spacing w:after="240"/>
        <w:jc w:val="center"/>
        <w:rPr>
          <w:b/>
          <w:sz w:val="22"/>
          <w:szCs w:val="22"/>
          <w:lang w:val="en-US" w:eastAsia="ja-JP"/>
        </w:rPr>
      </w:pPr>
      <w:r w:rsidRPr="00597EC6">
        <w:rPr>
          <w:b/>
          <w:sz w:val="22"/>
          <w:szCs w:val="22"/>
        </w:rPr>
        <w:t>Figure</w:t>
      </w:r>
      <w:r w:rsidRPr="00AE126B">
        <w:rPr>
          <w:b/>
          <w:color w:val="000000" w:themeColor="text1"/>
          <w:sz w:val="22"/>
          <w:szCs w:val="22"/>
        </w:rPr>
        <w:t xml:space="preserve"> </w:t>
      </w:r>
      <w:r w:rsidR="00FE3975">
        <w:rPr>
          <w:b/>
          <w:color w:val="000000" w:themeColor="text1"/>
          <w:sz w:val="22"/>
          <w:szCs w:val="22"/>
        </w:rPr>
        <w:t>3</w:t>
      </w:r>
      <w:r w:rsidRPr="00AE126B">
        <w:rPr>
          <w:b/>
          <w:color w:val="000000" w:themeColor="text1"/>
          <w:sz w:val="22"/>
          <w:szCs w:val="22"/>
        </w:rPr>
        <w:t>:</w:t>
      </w:r>
      <w:r w:rsidRPr="00597EC6">
        <w:rPr>
          <w:b/>
          <w:sz w:val="22"/>
          <w:szCs w:val="22"/>
        </w:rPr>
        <w:t xml:space="preserve"> </w:t>
      </w:r>
      <w:r>
        <w:rPr>
          <w:b/>
          <w:sz w:val="22"/>
          <w:szCs w:val="22"/>
        </w:rPr>
        <w:t>PSFCH processing time</w:t>
      </w:r>
    </w:p>
    <w:p w14:paraId="6B0EA361" w14:textId="3BB04A85" w:rsidR="00A577DD" w:rsidRPr="00586A7F" w:rsidRDefault="00A577DD" w:rsidP="00A577DD">
      <w:pPr>
        <w:pBdr>
          <w:bottom w:val="single" w:sz="6" w:space="1" w:color="auto"/>
        </w:pBdr>
        <w:spacing w:after="240"/>
        <w:jc w:val="both"/>
        <w:rPr>
          <w:rFonts w:eastAsia="Arial Unicode MS" w:cs="Arial"/>
          <w:b/>
          <w:kern w:val="2"/>
          <w:sz w:val="22"/>
          <w:szCs w:val="22"/>
          <w:lang w:eastAsia="zh-CN"/>
        </w:rPr>
      </w:pPr>
      <w:r w:rsidRPr="00586A7F">
        <w:rPr>
          <w:rFonts w:eastAsia="Arial Unicode MS" w:cs="Arial"/>
          <w:b/>
          <w:kern w:val="2"/>
          <w:sz w:val="22"/>
          <w:szCs w:val="22"/>
          <w:lang w:eastAsia="zh-CN"/>
        </w:rPr>
        <w:t>Proposal</w:t>
      </w:r>
      <w:r w:rsidR="00694C44">
        <w:rPr>
          <w:rFonts w:eastAsia="Arial Unicode MS" w:cs="Arial"/>
          <w:b/>
          <w:kern w:val="2"/>
          <w:sz w:val="22"/>
          <w:szCs w:val="22"/>
          <w:lang w:eastAsia="zh-CN"/>
        </w:rPr>
        <w:t xml:space="preserve"> 10</w:t>
      </w:r>
      <w:r w:rsidRPr="00586A7F">
        <w:rPr>
          <w:rFonts w:eastAsia="Arial Unicode MS" w:cs="Arial"/>
          <w:b/>
          <w:kern w:val="2"/>
          <w:sz w:val="22"/>
          <w:szCs w:val="22"/>
          <w:lang w:eastAsia="zh-CN"/>
        </w:rPr>
        <w:t xml:space="preserve">: </w:t>
      </w:r>
      <w:r w:rsidR="00225371" w:rsidRPr="00225371">
        <w:rPr>
          <w:rFonts w:eastAsia="Arial Unicode MS" w:cs="Arial"/>
          <w:b/>
          <w:kern w:val="2"/>
          <w:sz w:val="22"/>
          <w:szCs w:val="22"/>
          <w:lang w:eastAsia="zh-CN"/>
        </w:rPr>
        <w:t>Define PSFCH processing time from PSFCH reception and PUCCH/PUSCH transmission in the specification.</w:t>
      </w:r>
    </w:p>
    <w:p w14:paraId="4094C2F4" w14:textId="564629FA" w:rsidR="00D1501C" w:rsidRPr="00840C70" w:rsidRDefault="00840C70" w:rsidP="00DA7E97">
      <w:pPr>
        <w:pStyle w:val="1"/>
        <w:spacing w:before="0" w:after="240"/>
        <w:jc w:val="both"/>
        <w:rPr>
          <w:b/>
        </w:rPr>
      </w:pPr>
      <w:r w:rsidRPr="00840C70">
        <w:rPr>
          <w:b/>
        </w:rPr>
        <w:t>Conclusion</w:t>
      </w:r>
    </w:p>
    <w:p w14:paraId="0732C75D" w14:textId="1DA85EF5" w:rsidR="00694C44" w:rsidRDefault="00840C70" w:rsidP="00694C44">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 xml:space="preserve">SL resource allocation mode </w:t>
      </w:r>
      <w:r w:rsidR="00555E76">
        <w:rPr>
          <w:rFonts w:eastAsia="宋体" w:hint="eastAsia"/>
          <w:sz w:val="22"/>
          <w:szCs w:val="22"/>
          <w:lang w:eastAsia="zh-CN"/>
        </w:rPr>
        <w:t>1</w:t>
      </w:r>
      <w:r w:rsidR="008E5312">
        <w:rPr>
          <w:rFonts w:eastAsia="宋体"/>
          <w:sz w:val="22"/>
          <w:szCs w:val="22"/>
          <w:lang w:eastAsia="zh-CN"/>
        </w:rPr>
        <w:t xml:space="preserve"> </w:t>
      </w:r>
      <w:r w:rsidR="007E3C6E">
        <w:rPr>
          <w:rFonts w:eastAsia="宋体"/>
          <w:sz w:val="22"/>
          <w:szCs w:val="22"/>
          <w:lang w:eastAsia="zh-CN"/>
        </w:rPr>
        <w:t>ha</w:t>
      </w:r>
      <w:r w:rsidR="00447337">
        <w:rPr>
          <w:rFonts w:eastAsia="宋体"/>
          <w:sz w:val="22"/>
          <w:szCs w:val="22"/>
          <w:lang w:eastAsia="zh-CN"/>
        </w:rPr>
        <w:t>s</w:t>
      </w:r>
      <w:r w:rsidR="007E3C6E">
        <w:rPr>
          <w:rFonts w:eastAsia="宋体"/>
          <w:sz w:val="22"/>
          <w:szCs w:val="22"/>
          <w:lang w:eastAsia="zh-CN"/>
        </w:rPr>
        <w:t xml:space="preser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w:t>
      </w:r>
      <w:r w:rsidR="00A97865">
        <w:rPr>
          <w:rFonts w:eastAsia="宋体"/>
          <w:sz w:val="22"/>
          <w:szCs w:val="22"/>
          <w:lang w:eastAsia="zh-CN"/>
        </w:rPr>
        <w:t xml:space="preserve">observations and </w:t>
      </w:r>
      <w:r w:rsidR="00A21A39" w:rsidRPr="006C640D">
        <w:rPr>
          <w:rFonts w:eastAsia="宋体"/>
          <w:sz w:val="22"/>
          <w:szCs w:val="22"/>
          <w:lang w:eastAsia="zh-CN"/>
        </w:rPr>
        <w:t xml:space="preserve">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105C4875" w14:textId="77777777" w:rsidR="00694C44" w:rsidRPr="005A6793" w:rsidRDefault="00694C44" w:rsidP="00694C44">
      <w:pPr>
        <w:spacing w:afterLines="100" w:after="240"/>
        <w:rPr>
          <w:rFonts w:eastAsia="等线"/>
          <w:b/>
          <w:sz w:val="22"/>
          <w:szCs w:val="22"/>
          <w:lang w:val="en-US" w:eastAsia="zh-CN"/>
        </w:rPr>
      </w:pPr>
      <w:r>
        <w:rPr>
          <w:rFonts w:eastAsia="等线"/>
          <w:b/>
          <w:sz w:val="22"/>
          <w:szCs w:val="22"/>
          <w:lang w:val="en-US" w:eastAsia="zh-CN"/>
        </w:rPr>
        <w:t>Observation 1</w:t>
      </w:r>
      <w:r w:rsidRPr="005A6793">
        <w:rPr>
          <w:rFonts w:eastAsia="等线"/>
          <w:b/>
          <w:sz w:val="22"/>
          <w:szCs w:val="22"/>
          <w:lang w:val="en-US" w:eastAsia="zh-CN"/>
        </w:rPr>
        <w:t xml:space="preserve">: </w:t>
      </w:r>
      <w:r>
        <w:rPr>
          <w:rFonts w:eastAsia="等线"/>
          <w:b/>
          <w:sz w:val="22"/>
          <w:szCs w:val="22"/>
          <w:lang w:val="en-US" w:eastAsia="zh-CN"/>
        </w:rPr>
        <w:t>S</w:t>
      </w:r>
      <w:r w:rsidRPr="005A6793">
        <w:rPr>
          <w:rFonts w:eastAsia="等线"/>
          <w:b/>
          <w:sz w:val="22"/>
          <w:szCs w:val="22"/>
          <w:lang w:val="en-US" w:eastAsia="zh-CN"/>
        </w:rPr>
        <w:t xml:space="preserve">pecification impact of LTE </w:t>
      </w:r>
      <w:proofErr w:type="spellStart"/>
      <w:r w:rsidRPr="005A6793">
        <w:rPr>
          <w:rFonts w:eastAsia="等线"/>
          <w:b/>
          <w:sz w:val="22"/>
          <w:szCs w:val="22"/>
          <w:lang w:val="en-US" w:eastAsia="zh-CN"/>
        </w:rPr>
        <w:t>Uu</w:t>
      </w:r>
      <w:proofErr w:type="spellEnd"/>
      <w:r w:rsidRPr="005A6793">
        <w:rPr>
          <w:rFonts w:eastAsia="等线"/>
          <w:b/>
          <w:sz w:val="22"/>
          <w:szCs w:val="22"/>
          <w:lang w:val="en-US" w:eastAsia="zh-CN"/>
        </w:rPr>
        <w:t xml:space="preserve"> to scheduling NR </w:t>
      </w:r>
      <w:proofErr w:type="spellStart"/>
      <w:r w:rsidRPr="005A6793">
        <w:rPr>
          <w:rFonts w:eastAsia="等线"/>
          <w:b/>
          <w:sz w:val="22"/>
          <w:szCs w:val="22"/>
          <w:lang w:val="en-US" w:eastAsia="zh-CN"/>
        </w:rPr>
        <w:t>sidelink</w:t>
      </w:r>
      <w:proofErr w:type="spellEnd"/>
      <w:r w:rsidRPr="005A6793">
        <w:rPr>
          <w:rFonts w:eastAsia="等线"/>
          <w:b/>
          <w:sz w:val="22"/>
          <w:szCs w:val="22"/>
          <w:lang w:val="en-US" w:eastAsia="zh-CN"/>
        </w:rPr>
        <w:t xml:space="preserve"> is up to RAN2 discussion</w:t>
      </w:r>
      <w:r>
        <w:rPr>
          <w:rFonts w:eastAsia="等线"/>
          <w:b/>
          <w:sz w:val="22"/>
          <w:szCs w:val="22"/>
          <w:lang w:val="en-US" w:eastAsia="zh-CN"/>
        </w:rPr>
        <w:t>.</w:t>
      </w:r>
    </w:p>
    <w:p w14:paraId="3664F902" w14:textId="77777777" w:rsidR="00694C44" w:rsidRDefault="00694C44" w:rsidP="00694C44">
      <w:pPr>
        <w:spacing w:afterLines="100" w:after="240"/>
        <w:jc w:val="both"/>
        <w:rPr>
          <w:rFonts w:eastAsia="Arial Unicode MS" w:cs="Arial"/>
          <w:b/>
          <w:kern w:val="2"/>
          <w:sz w:val="22"/>
          <w:szCs w:val="22"/>
          <w:lang w:eastAsia="zh-CN"/>
        </w:rPr>
      </w:pPr>
      <w:r w:rsidRPr="00586A7F">
        <w:rPr>
          <w:rFonts w:eastAsia="Arial Unicode MS" w:cs="Arial"/>
          <w:b/>
          <w:kern w:val="2"/>
          <w:sz w:val="22"/>
          <w:szCs w:val="22"/>
          <w:lang w:eastAsia="zh-CN"/>
        </w:rPr>
        <w:t>Observation</w:t>
      </w:r>
      <w:r>
        <w:rPr>
          <w:rFonts w:eastAsia="Arial Unicode MS" w:cs="Arial"/>
          <w:b/>
          <w:kern w:val="2"/>
          <w:sz w:val="22"/>
          <w:szCs w:val="22"/>
          <w:lang w:eastAsia="zh-CN"/>
        </w:rPr>
        <w:t xml:space="preserve"> 2</w:t>
      </w:r>
      <w:r w:rsidRPr="00586A7F">
        <w:rPr>
          <w:rFonts w:eastAsia="Arial Unicode MS" w:cs="Arial"/>
          <w:b/>
          <w:kern w:val="2"/>
          <w:sz w:val="22"/>
          <w:szCs w:val="22"/>
          <w:lang w:eastAsia="zh-CN"/>
        </w:rPr>
        <w:t xml:space="preserve">: CBR report </w:t>
      </w:r>
      <w:r>
        <w:rPr>
          <w:rFonts w:eastAsia="Arial Unicode MS" w:cs="Arial"/>
          <w:b/>
          <w:kern w:val="2"/>
          <w:sz w:val="22"/>
          <w:szCs w:val="22"/>
          <w:lang w:eastAsia="zh-CN"/>
        </w:rPr>
        <w:t>may be</w:t>
      </w:r>
      <w:r w:rsidRPr="00586A7F">
        <w:rPr>
          <w:rFonts w:eastAsia="Arial Unicode MS" w:cs="Arial"/>
          <w:b/>
          <w:kern w:val="2"/>
          <w:sz w:val="22"/>
          <w:szCs w:val="22"/>
          <w:lang w:eastAsia="zh-CN"/>
        </w:rPr>
        <w:t xml:space="preserve"> beneficial for congestion control when UEs operating in mode 1 and mode 2 share the same resource pool. However, the motivation/scenario to support resource pool sharing is still not clarified</w:t>
      </w:r>
      <w:r>
        <w:rPr>
          <w:rFonts w:eastAsia="Arial Unicode MS" w:cs="Arial"/>
          <w:b/>
          <w:kern w:val="2"/>
          <w:sz w:val="22"/>
          <w:szCs w:val="22"/>
          <w:lang w:eastAsia="zh-CN"/>
        </w:rPr>
        <w:t>.</w:t>
      </w:r>
    </w:p>
    <w:p w14:paraId="7FFC6283" w14:textId="6AC4F683" w:rsidR="00694C44" w:rsidRDefault="00694C44" w:rsidP="00694C44">
      <w:pPr>
        <w:spacing w:afterLines="100" w:after="240"/>
        <w:jc w:val="both"/>
        <w:rPr>
          <w:rFonts w:eastAsia="Arial Unicode MS" w:cs="Arial"/>
          <w:b/>
          <w:kern w:val="2"/>
          <w:sz w:val="22"/>
          <w:szCs w:val="22"/>
          <w:lang w:eastAsia="zh-CN"/>
        </w:rPr>
      </w:pPr>
      <w:r w:rsidRPr="00283085">
        <w:rPr>
          <w:rFonts w:eastAsia="Arial Unicode MS" w:cs="Arial"/>
          <w:b/>
          <w:kern w:val="2"/>
          <w:sz w:val="22"/>
          <w:szCs w:val="22"/>
          <w:lang w:eastAsia="zh-CN"/>
        </w:rPr>
        <w:t>Observation</w:t>
      </w:r>
      <w:r w:rsidR="003A7750">
        <w:rPr>
          <w:rFonts w:eastAsia="Arial Unicode MS" w:cs="Arial"/>
          <w:b/>
          <w:kern w:val="2"/>
          <w:sz w:val="22"/>
          <w:szCs w:val="22"/>
          <w:lang w:eastAsia="zh-CN"/>
        </w:rPr>
        <w:t xml:space="preserve"> </w:t>
      </w:r>
      <w:r>
        <w:rPr>
          <w:rFonts w:eastAsia="Arial Unicode MS" w:cs="Arial"/>
          <w:b/>
          <w:kern w:val="2"/>
          <w:sz w:val="22"/>
          <w:szCs w:val="22"/>
          <w:lang w:eastAsia="zh-CN"/>
        </w:rPr>
        <w:t>3</w:t>
      </w:r>
      <w:r w:rsidRPr="00283085">
        <w:rPr>
          <w:rFonts w:eastAsia="Arial Unicode MS" w:cs="Arial"/>
          <w:b/>
          <w:kern w:val="2"/>
          <w:sz w:val="22"/>
          <w:szCs w:val="22"/>
          <w:lang w:eastAsia="zh-CN"/>
        </w:rPr>
        <w:t xml:space="preserve">: </w:t>
      </w:r>
      <w:r>
        <w:rPr>
          <w:rFonts w:eastAsia="Arial Unicode MS" w:cs="Arial"/>
          <w:b/>
          <w:kern w:val="2"/>
          <w:sz w:val="22"/>
          <w:szCs w:val="22"/>
          <w:lang w:eastAsia="zh-CN"/>
        </w:rPr>
        <w:t>The motivation to report sensing-related information is not clarified, and the related performance gain is not clear.</w:t>
      </w:r>
    </w:p>
    <w:p w14:paraId="3298208F" w14:textId="77777777" w:rsidR="007F77DB" w:rsidRPr="00694C44" w:rsidRDefault="007F77DB" w:rsidP="00694C44">
      <w:pPr>
        <w:spacing w:afterLines="100" w:after="240"/>
        <w:jc w:val="both"/>
        <w:rPr>
          <w:rFonts w:eastAsia="Arial Unicode MS" w:cs="Arial"/>
          <w:b/>
          <w:kern w:val="2"/>
          <w:sz w:val="22"/>
          <w:szCs w:val="22"/>
          <w:lang w:eastAsia="zh-CN"/>
        </w:rPr>
      </w:pPr>
    </w:p>
    <w:p w14:paraId="474F287B" w14:textId="48D3CA15" w:rsidR="00694C44" w:rsidRPr="00694C44" w:rsidRDefault="00694C44" w:rsidP="00694C44">
      <w:pPr>
        <w:snapToGrid w:val="0"/>
        <w:spacing w:afterLines="100" w:after="240"/>
        <w:jc w:val="both"/>
        <w:rPr>
          <w:rFonts w:eastAsia="宋体"/>
          <w:sz w:val="22"/>
          <w:szCs w:val="22"/>
          <w:lang w:eastAsia="zh-CN"/>
        </w:rPr>
      </w:pPr>
      <w:r w:rsidRPr="00586A7F">
        <w:rPr>
          <w:rFonts w:eastAsia="等线" w:hint="eastAsia"/>
          <w:b/>
          <w:sz w:val="22"/>
          <w:szCs w:val="22"/>
          <w:lang w:val="en-US" w:eastAsia="zh-CN"/>
        </w:rPr>
        <w:t>P</w:t>
      </w:r>
      <w:r w:rsidRPr="00586A7F">
        <w:rPr>
          <w:rFonts w:eastAsia="等线"/>
          <w:b/>
          <w:sz w:val="22"/>
          <w:szCs w:val="22"/>
          <w:lang w:val="en-US" w:eastAsia="zh-CN"/>
        </w:rPr>
        <w:t>roposal</w:t>
      </w:r>
      <w:r>
        <w:rPr>
          <w:rFonts w:eastAsia="等线"/>
          <w:b/>
          <w:sz w:val="22"/>
          <w:szCs w:val="22"/>
          <w:lang w:val="en-US" w:eastAsia="zh-CN"/>
        </w:rPr>
        <w:t xml:space="preserve"> 1</w:t>
      </w:r>
      <w:r w:rsidRPr="00586A7F">
        <w:rPr>
          <w:rFonts w:eastAsia="等线"/>
          <w:b/>
          <w:sz w:val="22"/>
          <w:szCs w:val="22"/>
          <w:lang w:val="en-US" w:eastAsia="zh-CN"/>
        </w:rPr>
        <w:t xml:space="preserve">: </w:t>
      </w:r>
      <w:r>
        <w:rPr>
          <w:rFonts w:eastAsia="等线"/>
          <w:b/>
          <w:sz w:val="22"/>
          <w:szCs w:val="22"/>
          <w:lang w:val="en-US" w:eastAsia="zh-CN"/>
        </w:rPr>
        <w:t>D</w:t>
      </w:r>
      <w:r w:rsidRPr="00586A7F">
        <w:rPr>
          <w:rFonts w:eastAsia="等线"/>
          <w:b/>
          <w:sz w:val="22"/>
          <w:szCs w:val="22"/>
          <w:lang w:val="en-US" w:eastAsia="zh-CN"/>
        </w:rPr>
        <w:t xml:space="preserve">efine a new DCI format to schedule SL transmission, and a new </w:t>
      </w:r>
      <w:r>
        <w:rPr>
          <w:rFonts w:eastAsia="等线"/>
          <w:b/>
          <w:sz w:val="22"/>
          <w:szCs w:val="22"/>
          <w:lang w:val="en-US" w:eastAsia="zh-CN"/>
        </w:rPr>
        <w:t xml:space="preserve">SL </w:t>
      </w:r>
      <w:r w:rsidRPr="00586A7F">
        <w:rPr>
          <w:rFonts w:eastAsia="等线"/>
          <w:b/>
          <w:sz w:val="22"/>
          <w:szCs w:val="22"/>
          <w:lang w:val="en-US" w:eastAsia="zh-CN"/>
        </w:rPr>
        <w:t xml:space="preserve">RNTI, e.g., </w:t>
      </w:r>
      <w:r>
        <w:rPr>
          <w:rFonts w:eastAsia="等线"/>
          <w:b/>
          <w:sz w:val="22"/>
          <w:szCs w:val="22"/>
          <w:lang w:val="en-US" w:eastAsia="zh-CN"/>
        </w:rPr>
        <w:t>SL-V-</w:t>
      </w:r>
      <w:r w:rsidRPr="00586A7F">
        <w:rPr>
          <w:rFonts w:eastAsia="等线"/>
          <w:b/>
          <w:sz w:val="22"/>
          <w:szCs w:val="22"/>
          <w:lang w:val="en-US" w:eastAsia="zh-CN"/>
        </w:rPr>
        <w:t xml:space="preserve">RNTI, </w:t>
      </w:r>
      <w:r>
        <w:rPr>
          <w:rFonts w:eastAsia="等线"/>
          <w:b/>
          <w:sz w:val="22"/>
          <w:szCs w:val="22"/>
          <w:lang w:val="en-US" w:eastAsia="zh-CN"/>
        </w:rPr>
        <w:t>is</w:t>
      </w:r>
      <w:r w:rsidRPr="00586A7F">
        <w:rPr>
          <w:rFonts w:eastAsia="等线"/>
          <w:b/>
          <w:sz w:val="22"/>
          <w:szCs w:val="22"/>
          <w:lang w:val="en-US" w:eastAsia="zh-CN"/>
        </w:rPr>
        <w:t xml:space="preserve"> used to scramble the DCI scheduling SL transmission.</w:t>
      </w:r>
    </w:p>
    <w:p w14:paraId="0318C507" w14:textId="77777777" w:rsidR="00694C44" w:rsidRDefault="00694C44" w:rsidP="00694C44">
      <w:pPr>
        <w:spacing w:afterLines="100" w:after="240"/>
        <w:jc w:val="both"/>
        <w:rPr>
          <w:rFonts w:eastAsia="等线"/>
          <w:b/>
          <w:sz w:val="22"/>
          <w:szCs w:val="22"/>
          <w:lang w:val="en-US" w:eastAsia="zh-CN"/>
        </w:rPr>
      </w:pPr>
      <w:r w:rsidRPr="00283085">
        <w:rPr>
          <w:rFonts w:eastAsia="等线" w:hint="eastAsia"/>
          <w:b/>
          <w:sz w:val="22"/>
          <w:szCs w:val="22"/>
          <w:lang w:val="en-US" w:eastAsia="zh-CN"/>
        </w:rPr>
        <w:t>P</w:t>
      </w:r>
      <w:r w:rsidRPr="00283085">
        <w:rPr>
          <w:rFonts w:eastAsia="等线"/>
          <w:b/>
          <w:sz w:val="22"/>
          <w:szCs w:val="22"/>
          <w:lang w:val="en-US" w:eastAsia="zh-CN"/>
        </w:rPr>
        <w:t>roposal</w:t>
      </w:r>
      <w:r>
        <w:rPr>
          <w:rFonts w:eastAsia="等线"/>
          <w:b/>
          <w:sz w:val="22"/>
          <w:szCs w:val="22"/>
          <w:lang w:val="en-US" w:eastAsia="zh-CN"/>
        </w:rPr>
        <w:t xml:space="preserve"> 2</w:t>
      </w:r>
      <w:r w:rsidRPr="00283085">
        <w:rPr>
          <w:rFonts w:eastAsia="等线"/>
          <w:b/>
          <w:sz w:val="22"/>
          <w:szCs w:val="22"/>
          <w:lang w:val="en-US" w:eastAsia="zh-CN"/>
        </w:rPr>
        <w:t xml:space="preserve">: DCI format to </w:t>
      </w:r>
      <w:r>
        <w:rPr>
          <w:rFonts w:eastAsia="等线" w:hint="eastAsia"/>
          <w:b/>
          <w:sz w:val="22"/>
          <w:szCs w:val="22"/>
          <w:lang w:val="en-US" w:eastAsia="zh-CN"/>
        </w:rPr>
        <w:t>(</w:t>
      </w:r>
      <w:r>
        <w:rPr>
          <w:rFonts w:eastAsia="等线"/>
          <w:b/>
          <w:sz w:val="22"/>
          <w:szCs w:val="22"/>
          <w:lang w:val="en-US" w:eastAsia="zh-CN"/>
        </w:rPr>
        <w:t xml:space="preserve">de)activate type-2 SL configured grant should be aligned with that for dynamic SL </w:t>
      </w:r>
      <w:r w:rsidRPr="00283085">
        <w:rPr>
          <w:rFonts w:eastAsia="等线"/>
          <w:b/>
          <w:sz w:val="22"/>
          <w:szCs w:val="22"/>
          <w:lang w:val="en-US" w:eastAsia="zh-CN"/>
        </w:rPr>
        <w:t>schedul</w:t>
      </w:r>
      <w:r>
        <w:rPr>
          <w:rFonts w:eastAsia="等线"/>
          <w:b/>
          <w:sz w:val="22"/>
          <w:szCs w:val="22"/>
          <w:lang w:val="en-US" w:eastAsia="zh-CN"/>
        </w:rPr>
        <w:t>ing</w:t>
      </w:r>
      <w:r w:rsidRPr="00283085">
        <w:rPr>
          <w:rFonts w:eastAsia="等线"/>
          <w:b/>
          <w:sz w:val="22"/>
          <w:szCs w:val="22"/>
          <w:lang w:val="en-US" w:eastAsia="zh-CN"/>
        </w:rPr>
        <w:t xml:space="preserve">, and a </w:t>
      </w:r>
      <w:r>
        <w:rPr>
          <w:rFonts w:eastAsia="等线"/>
          <w:b/>
          <w:sz w:val="22"/>
          <w:szCs w:val="22"/>
          <w:lang w:val="en-US" w:eastAsia="zh-CN"/>
        </w:rPr>
        <w:t>different</w:t>
      </w:r>
      <w:r w:rsidRPr="00283085">
        <w:rPr>
          <w:rFonts w:eastAsia="等线"/>
          <w:b/>
          <w:sz w:val="22"/>
          <w:szCs w:val="22"/>
          <w:lang w:val="en-US" w:eastAsia="zh-CN"/>
        </w:rPr>
        <w:t xml:space="preserve"> </w:t>
      </w:r>
      <w:r>
        <w:rPr>
          <w:rFonts w:eastAsia="等线"/>
          <w:b/>
          <w:sz w:val="22"/>
          <w:szCs w:val="22"/>
          <w:lang w:val="en-US" w:eastAsia="zh-CN"/>
        </w:rPr>
        <w:t xml:space="preserve">SL </w:t>
      </w:r>
      <w:r w:rsidRPr="00283085">
        <w:rPr>
          <w:rFonts w:eastAsia="等线"/>
          <w:b/>
          <w:sz w:val="22"/>
          <w:szCs w:val="22"/>
          <w:lang w:val="en-US" w:eastAsia="zh-CN"/>
        </w:rPr>
        <w:t>RNTI</w:t>
      </w:r>
      <w:r>
        <w:rPr>
          <w:rFonts w:eastAsia="等线"/>
          <w:b/>
          <w:sz w:val="22"/>
          <w:szCs w:val="22"/>
          <w:lang w:val="en-US" w:eastAsia="zh-CN"/>
        </w:rPr>
        <w:t xml:space="preserve"> from SL RNTI for dynamic SL scheduling</w:t>
      </w:r>
      <w:r w:rsidRPr="00283085">
        <w:rPr>
          <w:rFonts w:eastAsia="等线"/>
          <w:b/>
          <w:sz w:val="22"/>
          <w:szCs w:val="22"/>
          <w:lang w:val="en-US" w:eastAsia="zh-CN"/>
        </w:rPr>
        <w:t xml:space="preserve">, e.g., </w:t>
      </w:r>
      <w:r>
        <w:rPr>
          <w:rFonts w:eastAsia="等线"/>
          <w:b/>
          <w:sz w:val="22"/>
          <w:szCs w:val="22"/>
          <w:lang w:val="en-US" w:eastAsia="zh-CN"/>
        </w:rPr>
        <w:t>SL-CS-V</w:t>
      </w:r>
      <w:r w:rsidRPr="00283085">
        <w:rPr>
          <w:rFonts w:eastAsia="等线"/>
          <w:b/>
          <w:sz w:val="22"/>
          <w:szCs w:val="22"/>
          <w:lang w:val="en-US" w:eastAsia="zh-CN"/>
        </w:rPr>
        <w:t xml:space="preserve">-RNTI, </w:t>
      </w:r>
      <w:r>
        <w:rPr>
          <w:rFonts w:eastAsia="等线"/>
          <w:b/>
          <w:sz w:val="22"/>
          <w:szCs w:val="22"/>
          <w:lang w:val="en-US" w:eastAsia="zh-CN"/>
        </w:rPr>
        <w:t>is</w:t>
      </w:r>
      <w:r w:rsidRPr="00283085">
        <w:rPr>
          <w:rFonts w:eastAsia="等线"/>
          <w:b/>
          <w:sz w:val="22"/>
          <w:szCs w:val="22"/>
          <w:lang w:val="en-US" w:eastAsia="zh-CN"/>
        </w:rPr>
        <w:t xml:space="preserve"> used to scramble the DCI.</w:t>
      </w:r>
      <w:r w:rsidRPr="009D4584">
        <w:rPr>
          <w:rFonts w:eastAsia="等线"/>
          <w:b/>
          <w:sz w:val="22"/>
          <w:szCs w:val="22"/>
          <w:lang w:val="en-US" w:eastAsia="zh-CN"/>
        </w:rPr>
        <w:t xml:space="preserve"> </w:t>
      </w:r>
    </w:p>
    <w:p w14:paraId="78FE63C1" w14:textId="696D99DA" w:rsidR="00694C44" w:rsidRPr="0094785C" w:rsidRDefault="00694C44" w:rsidP="00694C44">
      <w:pPr>
        <w:spacing w:afterLines="100" w:after="240"/>
        <w:jc w:val="both"/>
        <w:rPr>
          <w:rFonts w:eastAsia="等线"/>
          <w:b/>
          <w:sz w:val="22"/>
          <w:szCs w:val="22"/>
          <w:lang w:val="en-US" w:eastAsia="zh-CN"/>
        </w:rPr>
      </w:pPr>
      <w:r w:rsidRPr="00586A7F">
        <w:rPr>
          <w:rFonts w:eastAsia="等线"/>
          <w:b/>
          <w:sz w:val="22"/>
          <w:szCs w:val="22"/>
          <w:lang w:val="en-US" w:eastAsia="zh-CN"/>
        </w:rPr>
        <w:t>Proposal</w:t>
      </w:r>
      <w:r>
        <w:rPr>
          <w:rFonts w:eastAsia="等线"/>
          <w:b/>
          <w:sz w:val="22"/>
          <w:szCs w:val="22"/>
          <w:lang w:val="en-US" w:eastAsia="zh-CN"/>
        </w:rPr>
        <w:t xml:space="preserve"> 3</w:t>
      </w:r>
      <w:r w:rsidRPr="00586A7F">
        <w:rPr>
          <w:rFonts w:eastAsia="等线"/>
          <w:b/>
          <w:sz w:val="22"/>
          <w:szCs w:val="22"/>
          <w:lang w:val="en-US" w:eastAsia="zh-CN"/>
        </w:rPr>
        <w:t>: Support a single DCI to (de)activ</w:t>
      </w:r>
      <w:r>
        <w:rPr>
          <w:rFonts w:eastAsia="等线"/>
          <w:b/>
          <w:sz w:val="22"/>
          <w:szCs w:val="22"/>
          <w:lang w:val="en-US" w:eastAsia="zh-CN"/>
        </w:rPr>
        <w:t>ate</w:t>
      </w:r>
      <w:r w:rsidRPr="00586A7F">
        <w:rPr>
          <w:rFonts w:eastAsia="等线"/>
          <w:b/>
          <w:sz w:val="22"/>
          <w:szCs w:val="22"/>
          <w:lang w:val="en-US" w:eastAsia="zh-CN"/>
        </w:rPr>
        <w:t xml:space="preserve"> multiple SL configured grants for NR SL mode 1.</w:t>
      </w:r>
    </w:p>
    <w:p w14:paraId="1DCDE211" w14:textId="77777777" w:rsidR="00694C44" w:rsidRPr="00747F2B" w:rsidRDefault="00694C44" w:rsidP="00694C44">
      <w:pPr>
        <w:pStyle w:val="aff4"/>
        <w:jc w:val="both"/>
        <w:rPr>
          <w:rFonts w:eastAsia="等线"/>
          <w:b/>
          <w:sz w:val="22"/>
          <w:szCs w:val="22"/>
          <w:lang w:val="en-US" w:eastAsia="zh-CN"/>
        </w:rPr>
      </w:pPr>
      <w:r w:rsidRPr="00747F2B">
        <w:rPr>
          <w:rFonts w:eastAsia="等线"/>
          <w:b/>
          <w:sz w:val="22"/>
          <w:szCs w:val="22"/>
          <w:lang w:val="en-US" w:eastAsia="zh-CN"/>
        </w:rPr>
        <w:t>Proposal</w:t>
      </w:r>
      <w:r>
        <w:rPr>
          <w:rFonts w:eastAsia="等线"/>
          <w:b/>
          <w:sz w:val="22"/>
          <w:szCs w:val="22"/>
          <w:lang w:val="en-US" w:eastAsia="zh-CN"/>
        </w:rPr>
        <w:t xml:space="preserve"> 4</w:t>
      </w:r>
      <w:r w:rsidRPr="00747F2B">
        <w:rPr>
          <w:rFonts w:eastAsia="等线"/>
          <w:b/>
          <w:sz w:val="22"/>
          <w:szCs w:val="22"/>
          <w:lang w:val="en-US" w:eastAsia="zh-CN"/>
        </w:rPr>
        <w:t xml:space="preserve">: For SL HARQ-ACK feedback to </w:t>
      </w:r>
      <w:proofErr w:type="spellStart"/>
      <w:r w:rsidRPr="00747F2B">
        <w:rPr>
          <w:rFonts w:eastAsia="等线"/>
          <w:b/>
          <w:sz w:val="22"/>
          <w:szCs w:val="22"/>
          <w:lang w:val="en-US" w:eastAsia="zh-CN"/>
        </w:rPr>
        <w:t>gNB</w:t>
      </w:r>
      <w:proofErr w:type="spellEnd"/>
      <w:r w:rsidRPr="00747F2B">
        <w:rPr>
          <w:rFonts w:eastAsia="等线"/>
          <w:b/>
          <w:sz w:val="22"/>
          <w:szCs w:val="22"/>
          <w:lang w:val="en-US" w:eastAsia="zh-CN"/>
        </w:rPr>
        <w:t>, support the following mechanism:</w:t>
      </w:r>
    </w:p>
    <w:p w14:paraId="7E665AEC" w14:textId="77777777" w:rsidR="00694C44" w:rsidRPr="00747F2B" w:rsidRDefault="00694C44" w:rsidP="00694C44">
      <w:pPr>
        <w:pStyle w:val="aff4"/>
        <w:numPr>
          <w:ilvl w:val="0"/>
          <w:numId w:val="25"/>
        </w:numPr>
        <w:rPr>
          <w:rFonts w:eastAsia="等线"/>
          <w:b/>
          <w:sz w:val="22"/>
          <w:szCs w:val="22"/>
          <w:lang w:val="en-US" w:eastAsia="zh-CN"/>
        </w:rPr>
      </w:pPr>
      <w:r w:rsidRPr="00747F2B">
        <w:rPr>
          <w:rFonts w:eastAsia="等线"/>
          <w:b/>
          <w:sz w:val="22"/>
          <w:szCs w:val="22"/>
          <w:lang w:val="en-US" w:eastAsia="zh-CN"/>
        </w:rPr>
        <w:t>A DCI field in the DCI format indicates the slot timing of a PUCCH transmission. If the DCI format does not include the DCI field, or for SL type-1 CG, slot timing of a PUCCH transmission is provided by higher layer parameter.</w:t>
      </w:r>
    </w:p>
    <w:p w14:paraId="37BB0B24" w14:textId="77777777" w:rsidR="00694C44" w:rsidRPr="00747F2B" w:rsidRDefault="00694C44" w:rsidP="00694C44">
      <w:pPr>
        <w:pStyle w:val="aff4"/>
        <w:numPr>
          <w:ilvl w:val="0"/>
          <w:numId w:val="25"/>
        </w:numPr>
        <w:rPr>
          <w:rFonts w:eastAsia="等线"/>
          <w:b/>
          <w:sz w:val="22"/>
          <w:szCs w:val="22"/>
          <w:lang w:val="en-US" w:eastAsia="zh-CN"/>
        </w:rPr>
      </w:pPr>
      <w:r w:rsidRPr="00747F2B">
        <w:rPr>
          <w:rFonts w:eastAsia="等线" w:hint="eastAsia"/>
          <w:b/>
          <w:sz w:val="22"/>
          <w:szCs w:val="22"/>
          <w:lang w:val="en-US" w:eastAsia="zh-CN"/>
        </w:rPr>
        <w:t xml:space="preserve">For </w:t>
      </w:r>
      <w:r w:rsidRPr="00747F2B">
        <w:rPr>
          <w:rFonts w:eastAsia="等线"/>
          <w:b/>
          <w:sz w:val="22"/>
          <w:szCs w:val="22"/>
          <w:lang w:val="en-US" w:eastAsia="zh-CN"/>
        </w:rPr>
        <w:t>HARQ-ACK feedback corresponding to a PSSCH transmission with a corresponding PDCCH</w:t>
      </w:r>
      <w:r w:rsidRPr="00747F2B">
        <w:rPr>
          <w:rFonts w:eastAsia="等线" w:hint="eastAsia"/>
          <w:b/>
          <w:sz w:val="22"/>
          <w:szCs w:val="22"/>
          <w:lang w:val="en-US" w:eastAsia="zh-CN"/>
        </w:rPr>
        <w:t>,</w:t>
      </w:r>
      <w:r w:rsidRPr="00747F2B">
        <w:rPr>
          <w:rFonts w:eastAsia="等线"/>
          <w:b/>
          <w:sz w:val="22"/>
          <w:szCs w:val="22"/>
          <w:lang w:val="en-US" w:eastAsia="zh-CN"/>
        </w:rPr>
        <w:t xml:space="preserve"> i.e. dynamic scheduling and activation/deactivation DCI of SL type-2 CG,</w:t>
      </w:r>
    </w:p>
    <w:p w14:paraId="1DA74437" w14:textId="77777777" w:rsidR="00694C44" w:rsidRPr="00747F2B" w:rsidRDefault="00694C44" w:rsidP="00694C44">
      <w:pPr>
        <w:pStyle w:val="aff4"/>
        <w:numPr>
          <w:ilvl w:val="1"/>
          <w:numId w:val="25"/>
        </w:numPr>
        <w:rPr>
          <w:rFonts w:eastAsia="等线"/>
          <w:b/>
          <w:sz w:val="22"/>
          <w:szCs w:val="22"/>
          <w:lang w:val="en-US" w:eastAsia="zh-CN"/>
        </w:rPr>
      </w:pPr>
      <w:r w:rsidRPr="00747F2B">
        <w:rPr>
          <w:rFonts w:eastAsia="等线"/>
          <w:b/>
          <w:sz w:val="22"/>
          <w:szCs w:val="22"/>
          <w:lang w:val="en-US" w:eastAsia="zh-CN"/>
        </w:rPr>
        <w:t>PUCCH resource indicator field in the DCI format indicates a PUCCH resource in the slot.</w:t>
      </w:r>
    </w:p>
    <w:p w14:paraId="34F0A72E" w14:textId="77777777" w:rsidR="00694C44" w:rsidRPr="00747F2B" w:rsidRDefault="00694C44" w:rsidP="00694C44">
      <w:pPr>
        <w:pStyle w:val="aff4"/>
        <w:numPr>
          <w:ilvl w:val="0"/>
          <w:numId w:val="25"/>
        </w:numPr>
        <w:rPr>
          <w:rFonts w:eastAsia="等线"/>
          <w:b/>
          <w:sz w:val="22"/>
          <w:szCs w:val="22"/>
          <w:lang w:val="en-US" w:eastAsia="zh-CN"/>
        </w:rPr>
      </w:pPr>
      <w:r w:rsidRPr="00747F2B">
        <w:rPr>
          <w:rFonts w:eastAsia="等线" w:hint="eastAsia"/>
          <w:b/>
          <w:sz w:val="22"/>
          <w:szCs w:val="22"/>
          <w:lang w:val="en-US" w:eastAsia="zh-CN"/>
        </w:rPr>
        <w:t xml:space="preserve">For </w:t>
      </w:r>
      <w:r w:rsidRPr="00747F2B">
        <w:rPr>
          <w:rFonts w:eastAsia="等线"/>
          <w:b/>
          <w:sz w:val="22"/>
          <w:szCs w:val="22"/>
          <w:lang w:val="en-US" w:eastAsia="zh-CN"/>
        </w:rPr>
        <w:t>HARQ-ACK feedback corresponding to a PSSCH transmission without a corresponding PDCCH</w:t>
      </w:r>
      <w:r w:rsidRPr="00747F2B">
        <w:rPr>
          <w:rFonts w:eastAsia="等线" w:hint="eastAsia"/>
          <w:b/>
          <w:sz w:val="22"/>
          <w:szCs w:val="22"/>
          <w:lang w:val="en-US" w:eastAsia="zh-CN"/>
        </w:rPr>
        <w:t>,</w:t>
      </w:r>
      <w:r w:rsidRPr="00747F2B">
        <w:rPr>
          <w:rFonts w:eastAsia="等线"/>
          <w:b/>
          <w:sz w:val="22"/>
          <w:szCs w:val="22"/>
          <w:lang w:val="en-US" w:eastAsia="zh-CN"/>
        </w:rPr>
        <w:t xml:space="preserve"> i.e. SL type-1/type-2 CG PSSCH transmission except for that corresponding to activation DCI of SL type-2 CG,</w:t>
      </w:r>
    </w:p>
    <w:p w14:paraId="0F4A6834" w14:textId="77777777" w:rsidR="00694C44" w:rsidRPr="00747F2B" w:rsidRDefault="00694C44" w:rsidP="00694C44">
      <w:pPr>
        <w:pStyle w:val="aff4"/>
        <w:numPr>
          <w:ilvl w:val="1"/>
          <w:numId w:val="25"/>
        </w:numPr>
        <w:rPr>
          <w:rFonts w:eastAsia="等线"/>
          <w:b/>
          <w:sz w:val="22"/>
          <w:szCs w:val="22"/>
          <w:lang w:val="en-US" w:eastAsia="zh-CN"/>
        </w:rPr>
      </w:pPr>
      <w:r w:rsidRPr="00747F2B">
        <w:rPr>
          <w:rFonts w:eastAsia="等线"/>
          <w:b/>
          <w:sz w:val="22"/>
          <w:szCs w:val="22"/>
          <w:lang w:val="en-US" w:eastAsia="zh-CN"/>
        </w:rPr>
        <w:lastRenderedPageBreak/>
        <w:t>Higher layer parameter provides a PUCCH resource in the slot.</w:t>
      </w:r>
    </w:p>
    <w:p w14:paraId="49F8BCC4" w14:textId="666E8C15" w:rsidR="00694C44" w:rsidRPr="00694C44" w:rsidRDefault="00694C44" w:rsidP="00B17D6D">
      <w:pPr>
        <w:pBdr>
          <w:bottom w:val="single" w:sz="6" w:space="1" w:color="auto"/>
        </w:pBdr>
        <w:spacing w:afterLines="50" w:after="120"/>
        <w:jc w:val="both"/>
        <w:rPr>
          <w:rFonts w:eastAsia="等线"/>
          <w:b/>
          <w:sz w:val="22"/>
          <w:szCs w:val="22"/>
          <w:lang w:val="en-US" w:eastAsia="zh-CN"/>
        </w:rPr>
      </w:pPr>
    </w:p>
    <w:p w14:paraId="79752A8E" w14:textId="6E2FED49" w:rsidR="00694C44" w:rsidRPr="00694C44" w:rsidRDefault="00694C44" w:rsidP="00694C44">
      <w:pPr>
        <w:pBdr>
          <w:bottom w:val="single" w:sz="6" w:space="1" w:color="auto"/>
        </w:pBdr>
        <w:spacing w:afterLines="100" w:after="240"/>
        <w:jc w:val="both"/>
        <w:rPr>
          <w:rFonts w:eastAsia="等线"/>
          <w:b/>
          <w:sz w:val="22"/>
          <w:szCs w:val="22"/>
          <w:lang w:val="en-US" w:eastAsia="zh-CN"/>
        </w:rPr>
      </w:pPr>
      <w:r w:rsidRPr="00694C44">
        <w:rPr>
          <w:rFonts w:eastAsia="等线"/>
          <w:b/>
          <w:sz w:val="22"/>
          <w:szCs w:val="22"/>
          <w:lang w:val="en-US" w:eastAsia="zh-CN"/>
        </w:rPr>
        <w:t>Proposal</w:t>
      </w:r>
      <w:r w:rsidR="00976D76">
        <w:rPr>
          <w:rFonts w:eastAsia="等线"/>
          <w:b/>
          <w:sz w:val="22"/>
          <w:szCs w:val="22"/>
          <w:lang w:val="en-US" w:eastAsia="zh-CN"/>
        </w:rPr>
        <w:t xml:space="preserve"> </w:t>
      </w:r>
      <w:r w:rsidRPr="00694C44">
        <w:rPr>
          <w:rFonts w:eastAsia="等线"/>
          <w:b/>
          <w:sz w:val="22"/>
          <w:szCs w:val="22"/>
          <w:lang w:val="en-US" w:eastAsia="zh-CN"/>
        </w:rPr>
        <w:t xml:space="preserve">5: TX UE forwards SL HARQ-ACK feedback from RX UE to </w:t>
      </w:r>
      <w:proofErr w:type="spellStart"/>
      <w:r w:rsidRPr="00694C44">
        <w:rPr>
          <w:rFonts w:eastAsia="等线"/>
          <w:b/>
          <w:sz w:val="22"/>
          <w:szCs w:val="22"/>
          <w:lang w:val="en-US" w:eastAsia="zh-CN"/>
        </w:rPr>
        <w:t>gNB</w:t>
      </w:r>
      <w:proofErr w:type="spellEnd"/>
      <w:r w:rsidRPr="00694C44">
        <w:rPr>
          <w:rFonts w:eastAsia="等线"/>
          <w:b/>
          <w:sz w:val="22"/>
          <w:szCs w:val="22"/>
          <w:lang w:val="en-US" w:eastAsia="zh-CN"/>
        </w:rPr>
        <w:t xml:space="preserve"> on PUCCH.</w:t>
      </w:r>
    </w:p>
    <w:p w14:paraId="3337BFA8" w14:textId="229D0539" w:rsidR="00694C44" w:rsidRDefault="00694C44" w:rsidP="00694C44">
      <w:pPr>
        <w:pBdr>
          <w:bottom w:val="single" w:sz="6" w:space="1" w:color="auto"/>
        </w:pBdr>
        <w:spacing w:afterLines="100" w:after="240"/>
        <w:jc w:val="both"/>
        <w:rPr>
          <w:rFonts w:eastAsia="等线"/>
          <w:b/>
          <w:sz w:val="22"/>
          <w:szCs w:val="22"/>
          <w:lang w:val="en-US" w:eastAsia="zh-CN"/>
        </w:rPr>
      </w:pPr>
      <w:r w:rsidRPr="00694C44">
        <w:rPr>
          <w:rFonts w:eastAsia="等线"/>
          <w:b/>
          <w:sz w:val="22"/>
          <w:szCs w:val="22"/>
          <w:lang w:val="en-US" w:eastAsia="zh-CN"/>
        </w:rPr>
        <w:t>Proposal</w:t>
      </w:r>
      <w:r w:rsidR="00976D76">
        <w:rPr>
          <w:rFonts w:eastAsia="等线"/>
          <w:b/>
          <w:sz w:val="22"/>
          <w:szCs w:val="22"/>
          <w:lang w:val="en-US" w:eastAsia="zh-CN"/>
        </w:rPr>
        <w:t xml:space="preserve"> </w:t>
      </w:r>
      <w:r w:rsidRPr="00694C44">
        <w:rPr>
          <w:rFonts w:eastAsia="等线"/>
          <w:b/>
          <w:sz w:val="22"/>
          <w:szCs w:val="22"/>
          <w:lang w:val="en-US" w:eastAsia="zh-CN"/>
        </w:rPr>
        <w:t xml:space="preserve">6: For multiplexing SL HARQ-ACK on PUSCH with/without UL-SCH, the multiplexing mechanism of </w:t>
      </w:r>
      <w:proofErr w:type="spellStart"/>
      <w:r w:rsidRPr="00694C44">
        <w:rPr>
          <w:rFonts w:eastAsia="等线"/>
          <w:b/>
          <w:sz w:val="22"/>
          <w:szCs w:val="22"/>
          <w:lang w:val="en-US" w:eastAsia="zh-CN"/>
        </w:rPr>
        <w:t>Uu</w:t>
      </w:r>
      <w:proofErr w:type="spellEnd"/>
      <w:r w:rsidRPr="00694C44">
        <w:rPr>
          <w:rFonts w:eastAsia="等线"/>
          <w:b/>
          <w:sz w:val="22"/>
          <w:szCs w:val="22"/>
          <w:lang w:val="en-US" w:eastAsia="zh-CN"/>
        </w:rPr>
        <w:t xml:space="preserve"> HARQ-ACK on PUSCH with/without UL-SCH is applied</w:t>
      </w:r>
    </w:p>
    <w:p w14:paraId="2FEEC48B" w14:textId="1AE2C620" w:rsidR="00694C44" w:rsidRDefault="00694C44" w:rsidP="00694C44">
      <w:pPr>
        <w:pBdr>
          <w:bottom w:val="single" w:sz="6" w:space="1" w:color="auto"/>
        </w:pBdr>
        <w:spacing w:afterLines="100" w:after="240"/>
        <w:jc w:val="both"/>
        <w:rPr>
          <w:rFonts w:eastAsia="等线"/>
          <w:b/>
          <w:sz w:val="22"/>
          <w:szCs w:val="22"/>
          <w:lang w:val="en-US" w:eastAsia="zh-CN"/>
        </w:rPr>
      </w:pPr>
      <w:r w:rsidRPr="00694C44">
        <w:rPr>
          <w:rFonts w:eastAsia="等线"/>
          <w:b/>
          <w:sz w:val="22"/>
          <w:szCs w:val="22"/>
          <w:lang w:val="en-US" w:eastAsia="zh-CN"/>
        </w:rPr>
        <w:t xml:space="preserve">Proposal 7: Do not allow multiplexing of SL HARQ-ACK and </w:t>
      </w:r>
      <w:proofErr w:type="spellStart"/>
      <w:r w:rsidRPr="00694C44">
        <w:rPr>
          <w:rFonts w:eastAsia="等线"/>
          <w:b/>
          <w:sz w:val="22"/>
          <w:szCs w:val="22"/>
          <w:lang w:val="en-US" w:eastAsia="zh-CN"/>
        </w:rPr>
        <w:t>Uu</w:t>
      </w:r>
      <w:proofErr w:type="spellEnd"/>
      <w:r w:rsidRPr="00694C44">
        <w:rPr>
          <w:rFonts w:eastAsia="等线"/>
          <w:b/>
          <w:sz w:val="22"/>
          <w:szCs w:val="22"/>
          <w:lang w:val="en-US" w:eastAsia="zh-CN"/>
        </w:rPr>
        <w:t xml:space="preserve"> HARQ-ACK.</w:t>
      </w:r>
    </w:p>
    <w:p w14:paraId="11E55A8E" w14:textId="704940BC" w:rsidR="00694C44" w:rsidRPr="00694C44" w:rsidRDefault="00694C44" w:rsidP="00694C44">
      <w:pPr>
        <w:pBdr>
          <w:bottom w:val="single" w:sz="6" w:space="1" w:color="auto"/>
        </w:pBdr>
        <w:spacing w:afterLines="100" w:after="240"/>
        <w:jc w:val="both"/>
        <w:rPr>
          <w:rFonts w:eastAsia="等线"/>
          <w:b/>
          <w:sz w:val="22"/>
          <w:szCs w:val="22"/>
          <w:lang w:eastAsia="zh-CN"/>
        </w:rPr>
      </w:pPr>
      <w:r w:rsidRPr="00694C44">
        <w:rPr>
          <w:rFonts w:eastAsia="等线"/>
          <w:b/>
          <w:sz w:val="22"/>
          <w:szCs w:val="22"/>
          <w:lang w:eastAsia="zh-CN"/>
        </w:rPr>
        <w:t>Proposal</w:t>
      </w:r>
      <w:r w:rsidR="00976D76">
        <w:rPr>
          <w:rFonts w:eastAsia="等线"/>
          <w:b/>
          <w:sz w:val="22"/>
          <w:szCs w:val="22"/>
          <w:lang w:eastAsia="zh-CN"/>
        </w:rPr>
        <w:t xml:space="preserve"> </w:t>
      </w:r>
      <w:r w:rsidRPr="00694C44">
        <w:rPr>
          <w:rFonts w:eastAsia="等线"/>
          <w:b/>
          <w:sz w:val="22"/>
          <w:szCs w:val="22"/>
          <w:lang w:eastAsia="zh-CN"/>
        </w:rPr>
        <w:t>8: Support resource pre-emption mechanism in PHY layer to enable low latency packet transmission.</w:t>
      </w:r>
    </w:p>
    <w:p w14:paraId="1C7E0B40" w14:textId="77777777" w:rsidR="00694C44" w:rsidRPr="00694C44" w:rsidRDefault="00694C44" w:rsidP="00694C44">
      <w:pPr>
        <w:pBdr>
          <w:bottom w:val="single" w:sz="6" w:space="1" w:color="auto"/>
        </w:pBdr>
        <w:spacing w:afterLines="100" w:after="240"/>
        <w:jc w:val="both"/>
        <w:rPr>
          <w:rFonts w:eastAsia="等线"/>
          <w:b/>
          <w:sz w:val="22"/>
          <w:szCs w:val="22"/>
          <w:lang w:eastAsia="zh-CN"/>
        </w:rPr>
      </w:pPr>
      <w:r w:rsidRPr="00694C44">
        <w:rPr>
          <w:rFonts w:eastAsia="等线"/>
          <w:b/>
          <w:sz w:val="22"/>
          <w:szCs w:val="22"/>
          <w:lang w:eastAsia="zh-CN"/>
        </w:rPr>
        <w:t>Proposal 9: Define PSSCH preparation time from DCI scheduling PSSCH transmission and actual PSSCH transmission in the specification.</w:t>
      </w:r>
    </w:p>
    <w:p w14:paraId="6E81E7BC" w14:textId="037F12E1" w:rsidR="00694C44" w:rsidRDefault="00694C44" w:rsidP="001B22CB">
      <w:pPr>
        <w:pBdr>
          <w:bottom w:val="single" w:sz="6" w:space="1" w:color="auto"/>
        </w:pBdr>
        <w:spacing w:afterLines="100" w:after="240"/>
        <w:jc w:val="both"/>
        <w:rPr>
          <w:rFonts w:eastAsia="等线"/>
          <w:b/>
          <w:sz w:val="22"/>
          <w:szCs w:val="22"/>
          <w:lang w:eastAsia="zh-CN"/>
        </w:rPr>
      </w:pPr>
      <w:r w:rsidRPr="00694C44">
        <w:rPr>
          <w:rFonts w:eastAsia="等线"/>
          <w:b/>
          <w:sz w:val="22"/>
          <w:szCs w:val="22"/>
          <w:lang w:eastAsia="zh-CN"/>
        </w:rPr>
        <w:t xml:space="preserve">Proposal 10: </w:t>
      </w:r>
      <w:r w:rsidR="001B22CB" w:rsidRPr="001B22CB">
        <w:rPr>
          <w:rFonts w:eastAsia="等线"/>
          <w:b/>
          <w:sz w:val="22"/>
          <w:szCs w:val="22"/>
          <w:lang w:eastAsia="zh-CN"/>
        </w:rPr>
        <w:t>Define PSFCH processing time from PSFCH reception and PUCCH/PUSCH transmission in the specification.</w:t>
      </w:r>
    </w:p>
    <w:p w14:paraId="3D03E8A1" w14:textId="77777777" w:rsidR="001B22CB" w:rsidRPr="001B22CB" w:rsidRDefault="001B22CB" w:rsidP="001B22CB">
      <w:pPr>
        <w:pBdr>
          <w:bottom w:val="single" w:sz="6" w:space="1" w:color="auto"/>
        </w:pBdr>
        <w:spacing w:afterLines="100" w:after="240"/>
        <w:jc w:val="both"/>
        <w:rPr>
          <w:rFonts w:eastAsia="等线"/>
          <w:b/>
          <w:sz w:val="22"/>
          <w:szCs w:val="22"/>
          <w:lang w:eastAsia="zh-CN"/>
        </w:rPr>
      </w:pPr>
    </w:p>
    <w:p w14:paraId="1411F3B2" w14:textId="77777777" w:rsidR="00DF2E5C" w:rsidRPr="00275424" w:rsidRDefault="00DF2E5C" w:rsidP="0094785C">
      <w:pPr>
        <w:spacing w:afterLines="50" w:after="120"/>
        <w:jc w:val="both"/>
        <w:rPr>
          <w:b/>
          <w:lang w:val="en-US"/>
        </w:rPr>
      </w:pPr>
      <w:r w:rsidRPr="00275424">
        <w:rPr>
          <w:b/>
          <w:lang w:val="en-US"/>
        </w:rPr>
        <w:t>References</w:t>
      </w:r>
    </w:p>
    <w:p w14:paraId="6FBEEDF7" w14:textId="519A8B27" w:rsidR="000E502D" w:rsidRPr="000C17F0" w:rsidRDefault="00555E76" w:rsidP="00555E76">
      <w:pPr>
        <w:rPr>
          <w:sz w:val="22"/>
          <w:szCs w:val="22"/>
        </w:rPr>
      </w:pPr>
      <w:r w:rsidRPr="00862826">
        <w:rPr>
          <w:sz w:val="22"/>
          <w:szCs w:val="22"/>
        </w:rPr>
        <w:t>[</w:t>
      </w:r>
      <w:r w:rsidRPr="00862826">
        <w:rPr>
          <w:rFonts w:hint="eastAsia"/>
          <w:sz w:val="22"/>
          <w:szCs w:val="22"/>
        </w:rPr>
        <w:t>1</w:t>
      </w:r>
      <w:r w:rsidRPr="00862826">
        <w:rPr>
          <w:sz w:val="22"/>
          <w:szCs w:val="22"/>
        </w:rPr>
        <w:t>] RP-190766 “New WID on 5</w:t>
      </w:r>
      <w:r w:rsidRPr="00862826">
        <w:rPr>
          <w:rFonts w:hint="eastAsia"/>
          <w:sz w:val="22"/>
          <w:szCs w:val="22"/>
        </w:rPr>
        <w:t>G V2X with NR sidelink</w:t>
      </w:r>
      <w:r w:rsidRPr="00862826">
        <w:rPr>
          <w:sz w:val="22"/>
          <w:szCs w:val="22"/>
        </w:rPr>
        <w:t>,” LG Electronics, Huawei, March 2019.</w:t>
      </w:r>
    </w:p>
    <w:p w14:paraId="78B20168" w14:textId="2778693D" w:rsidR="00DE09E5" w:rsidRPr="006A1D17" w:rsidRDefault="00555E76" w:rsidP="00070C7D">
      <w:pPr>
        <w:rPr>
          <w:lang w:val="en-US" w:eastAsia="ja-JP"/>
        </w:rPr>
      </w:pPr>
      <w:r>
        <w:tab/>
      </w:r>
    </w:p>
    <w:sectPr w:rsidR="00DE09E5" w:rsidRPr="006A1D17" w:rsidSect="003A7D1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6EAE" w14:textId="77777777" w:rsidR="00C11FC3" w:rsidRDefault="00C11FC3">
      <w:r>
        <w:separator/>
      </w:r>
    </w:p>
  </w:endnote>
  <w:endnote w:type="continuationSeparator" w:id="0">
    <w:p w14:paraId="16F1110E" w14:textId="77777777" w:rsidR="00C11FC3" w:rsidRDefault="00C11FC3">
      <w:r>
        <w:continuationSeparator/>
      </w:r>
    </w:p>
  </w:endnote>
  <w:endnote w:type="continuationNotice" w:id="1">
    <w:p w14:paraId="4D3EFF40" w14:textId="77777777" w:rsidR="00C11FC3" w:rsidRDefault="00C11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62AA2E0D" w:rsidR="0017249B" w:rsidRDefault="0017249B">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3113B3">
      <w:rPr>
        <w:rStyle w:val="af1"/>
        <w:noProof/>
      </w:rPr>
      <w:t>7</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3113B3">
      <w:rPr>
        <w:rStyle w:val="af1"/>
        <w:noProof/>
      </w:rPr>
      <w:t>7</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1F701" w14:textId="77777777" w:rsidR="00C11FC3" w:rsidRDefault="00C11FC3">
      <w:r>
        <w:separator/>
      </w:r>
    </w:p>
  </w:footnote>
  <w:footnote w:type="continuationSeparator" w:id="0">
    <w:p w14:paraId="08225CE5" w14:textId="77777777" w:rsidR="00C11FC3" w:rsidRDefault="00C11FC3">
      <w:r>
        <w:continuationSeparator/>
      </w:r>
    </w:p>
  </w:footnote>
  <w:footnote w:type="continuationNotice" w:id="1">
    <w:p w14:paraId="5CEC8872" w14:textId="77777777" w:rsidR="00C11FC3" w:rsidRDefault="00C11F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0C45"/>
    <w:multiLevelType w:val="hybridMultilevel"/>
    <w:tmpl w:val="B0FE7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F1AD5"/>
    <w:multiLevelType w:val="hybridMultilevel"/>
    <w:tmpl w:val="2CC4D9E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60C7F"/>
    <w:multiLevelType w:val="hybridMultilevel"/>
    <w:tmpl w:val="4158188C"/>
    <w:lvl w:ilvl="0" w:tplc="FBE889C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71DE2"/>
    <w:multiLevelType w:val="hybridMultilevel"/>
    <w:tmpl w:val="318C115C"/>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A024C"/>
    <w:multiLevelType w:val="hybridMultilevel"/>
    <w:tmpl w:val="E1029A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945C0"/>
    <w:multiLevelType w:val="hybridMultilevel"/>
    <w:tmpl w:val="141AAB2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8D5566"/>
    <w:multiLevelType w:val="hybridMultilevel"/>
    <w:tmpl w:val="6D222560"/>
    <w:lvl w:ilvl="0" w:tplc="759090AA">
      <w:numFmt w:val="bullet"/>
      <w:lvlText w:val="-"/>
      <w:lvlJc w:val="left"/>
      <w:pPr>
        <w:ind w:left="360" w:hanging="360"/>
      </w:pPr>
      <w:rPr>
        <w:rFonts w:ascii="Times New Roman" w:eastAsia="等线"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8FF0008"/>
    <w:multiLevelType w:val="hybridMultilevel"/>
    <w:tmpl w:val="3C887DD6"/>
    <w:lvl w:ilvl="0" w:tplc="0D98D008">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03157D4"/>
    <w:multiLevelType w:val="multilevel"/>
    <w:tmpl w:val="4C8C0526"/>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B00865"/>
    <w:multiLevelType w:val="hybridMultilevel"/>
    <w:tmpl w:val="8D905F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6"/>
  </w:num>
  <w:num w:numId="4">
    <w:abstractNumId w:val="8"/>
  </w:num>
  <w:num w:numId="5">
    <w:abstractNumId w:val="20"/>
  </w:num>
  <w:num w:numId="6">
    <w:abstractNumId w:val="12"/>
  </w:num>
  <w:num w:numId="7">
    <w:abstractNumId w:val="18"/>
  </w:num>
  <w:num w:numId="8">
    <w:abstractNumId w:val="9"/>
  </w:num>
  <w:num w:numId="9">
    <w:abstractNumId w:val="7"/>
  </w:num>
  <w:num w:numId="10">
    <w:abstractNumId w:val="1"/>
  </w:num>
  <w:num w:numId="11">
    <w:abstractNumId w:val="10"/>
  </w:num>
  <w:num w:numId="12">
    <w:abstractNumId w:val="3"/>
  </w:num>
  <w:num w:numId="13">
    <w:abstractNumId w:val="19"/>
  </w:num>
  <w:num w:numId="14">
    <w:abstractNumId w:val="16"/>
  </w:num>
  <w:num w:numId="15">
    <w:abstractNumId w:val="21"/>
  </w:num>
  <w:num w:numId="16">
    <w:abstractNumId w:val="16"/>
  </w:num>
  <w:num w:numId="17">
    <w:abstractNumId w:val="13"/>
  </w:num>
  <w:num w:numId="18">
    <w:abstractNumId w:val="2"/>
  </w:num>
  <w:num w:numId="19">
    <w:abstractNumId w:val="16"/>
  </w:num>
  <w:num w:numId="20">
    <w:abstractNumId w:val="17"/>
  </w:num>
  <w:num w:numId="21">
    <w:abstractNumId w:val="5"/>
  </w:num>
  <w:num w:numId="22">
    <w:abstractNumId w:val="4"/>
  </w:num>
  <w:num w:numId="23">
    <w:abstractNumId w:val="6"/>
  </w:num>
  <w:num w:numId="24">
    <w:abstractNumId w:val="14"/>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176B7"/>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C04"/>
    <w:rsid w:val="00034D1F"/>
    <w:rsid w:val="000353F8"/>
    <w:rsid w:val="000364CB"/>
    <w:rsid w:val="000369FA"/>
    <w:rsid w:val="00036D38"/>
    <w:rsid w:val="00037D88"/>
    <w:rsid w:val="00040287"/>
    <w:rsid w:val="0004038F"/>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BA7"/>
    <w:rsid w:val="00051D46"/>
    <w:rsid w:val="0005227B"/>
    <w:rsid w:val="00052490"/>
    <w:rsid w:val="00052796"/>
    <w:rsid w:val="00053B38"/>
    <w:rsid w:val="000550CA"/>
    <w:rsid w:val="0005569E"/>
    <w:rsid w:val="0005625A"/>
    <w:rsid w:val="00056CE2"/>
    <w:rsid w:val="000578EB"/>
    <w:rsid w:val="00057A41"/>
    <w:rsid w:val="00057C8F"/>
    <w:rsid w:val="00057D56"/>
    <w:rsid w:val="00060314"/>
    <w:rsid w:val="00060585"/>
    <w:rsid w:val="000607EA"/>
    <w:rsid w:val="00061474"/>
    <w:rsid w:val="00061C83"/>
    <w:rsid w:val="00061DC0"/>
    <w:rsid w:val="00061F3F"/>
    <w:rsid w:val="0006208A"/>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291"/>
    <w:rsid w:val="0007063E"/>
    <w:rsid w:val="00070B19"/>
    <w:rsid w:val="00070C7D"/>
    <w:rsid w:val="000711B7"/>
    <w:rsid w:val="000712FA"/>
    <w:rsid w:val="0007154F"/>
    <w:rsid w:val="000730D7"/>
    <w:rsid w:val="000732DC"/>
    <w:rsid w:val="000739D4"/>
    <w:rsid w:val="00073D08"/>
    <w:rsid w:val="000748BF"/>
    <w:rsid w:val="00074A19"/>
    <w:rsid w:val="00075064"/>
    <w:rsid w:val="0007533C"/>
    <w:rsid w:val="0007588B"/>
    <w:rsid w:val="00075BB1"/>
    <w:rsid w:val="0007693B"/>
    <w:rsid w:val="00077AFB"/>
    <w:rsid w:val="00077E03"/>
    <w:rsid w:val="00080661"/>
    <w:rsid w:val="000811E5"/>
    <w:rsid w:val="0008190C"/>
    <w:rsid w:val="00081B77"/>
    <w:rsid w:val="00082275"/>
    <w:rsid w:val="000827D6"/>
    <w:rsid w:val="000829E1"/>
    <w:rsid w:val="00082CB3"/>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D9E"/>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316"/>
    <w:rsid w:val="000B1C67"/>
    <w:rsid w:val="000B2B94"/>
    <w:rsid w:val="000B3E7E"/>
    <w:rsid w:val="000B3E94"/>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17F0"/>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CEE"/>
    <w:rsid w:val="000E1F34"/>
    <w:rsid w:val="000E28F7"/>
    <w:rsid w:val="000E48A3"/>
    <w:rsid w:val="000E502D"/>
    <w:rsid w:val="000E5A79"/>
    <w:rsid w:val="000E5D38"/>
    <w:rsid w:val="000E5DDA"/>
    <w:rsid w:val="000E5F26"/>
    <w:rsid w:val="000E6280"/>
    <w:rsid w:val="000E656D"/>
    <w:rsid w:val="000E658F"/>
    <w:rsid w:val="000E78CE"/>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10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353"/>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0299"/>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49B"/>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8B"/>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300D"/>
    <w:rsid w:val="00193211"/>
    <w:rsid w:val="00193A57"/>
    <w:rsid w:val="00193B4E"/>
    <w:rsid w:val="001940F1"/>
    <w:rsid w:val="00194F91"/>
    <w:rsid w:val="00195406"/>
    <w:rsid w:val="00195449"/>
    <w:rsid w:val="0019584D"/>
    <w:rsid w:val="00195978"/>
    <w:rsid w:val="00195EBB"/>
    <w:rsid w:val="001960CE"/>
    <w:rsid w:val="00196865"/>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1CED"/>
    <w:rsid w:val="001B218A"/>
    <w:rsid w:val="001B22CB"/>
    <w:rsid w:val="001B24B9"/>
    <w:rsid w:val="001B2654"/>
    <w:rsid w:val="001B27E1"/>
    <w:rsid w:val="001B325F"/>
    <w:rsid w:val="001B34C2"/>
    <w:rsid w:val="001B3E7A"/>
    <w:rsid w:val="001B494B"/>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726"/>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0EE"/>
    <w:rsid w:val="001D3544"/>
    <w:rsid w:val="001D3A8B"/>
    <w:rsid w:val="001D3D6F"/>
    <w:rsid w:val="001D46F8"/>
    <w:rsid w:val="001D64B8"/>
    <w:rsid w:val="001D6DE3"/>
    <w:rsid w:val="001D77B0"/>
    <w:rsid w:val="001E045E"/>
    <w:rsid w:val="001E1B38"/>
    <w:rsid w:val="001E1E5B"/>
    <w:rsid w:val="001E2E67"/>
    <w:rsid w:val="001E45BF"/>
    <w:rsid w:val="001E4C39"/>
    <w:rsid w:val="001E537D"/>
    <w:rsid w:val="001E65F5"/>
    <w:rsid w:val="001E6DC4"/>
    <w:rsid w:val="001E6F66"/>
    <w:rsid w:val="001E70C0"/>
    <w:rsid w:val="001E72C8"/>
    <w:rsid w:val="001E7AF4"/>
    <w:rsid w:val="001F0F87"/>
    <w:rsid w:val="001F26FD"/>
    <w:rsid w:val="001F3559"/>
    <w:rsid w:val="001F3E3E"/>
    <w:rsid w:val="001F43A6"/>
    <w:rsid w:val="001F56ED"/>
    <w:rsid w:val="001F5FD2"/>
    <w:rsid w:val="001F6475"/>
    <w:rsid w:val="001F729A"/>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5371"/>
    <w:rsid w:val="0022661B"/>
    <w:rsid w:val="002276BA"/>
    <w:rsid w:val="00230397"/>
    <w:rsid w:val="0023051B"/>
    <w:rsid w:val="00230F9D"/>
    <w:rsid w:val="00231145"/>
    <w:rsid w:val="002315F6"/>
    <w:rsid w:val="00231BED"/>
    <w:rsid w:val="00232487"/>
    <w:rsid w:val="002325C2"/>
    <w:rsid w:val="00232610"/>
    <w:rsid w:val="002336B5"/>
    <w:rsid w:val="00233B5E"/>
    <w:rsid w:val="00234093"/>
    <w:rsid w:val="0023428E"/>
    <w:rsid w:val="002351DB"/>
    <w:rsid w:val="002358EA"/>
    <w:rsid w:val="00235DEF"/>
    <w:rsid w:val="00236A00"/>
    <w:rsid w:val="00236DD5"/>
    <w:rsid w:val="00236FBE"/>
    <w:rsid w:val="00236FD5"/>
    <w:rsid w:val="00237922"/>
    <w:rsid w:val="00237CB8"/>
    <w:rsid w:val="0024026D"/>
    <w:rsid w:val="0024071B"/>
    <w:rsid w:val="00242D21"/>
    <w:rsid w:val="00243777"/>
    <w:rsid w:val="00243859"/>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143"/>
    <w:rsid w:val="00255368"/>
    <w:rsid w:val="00255663"/>
    <w:rsid w:val="002566A1"/>
    <w:rsid w:val="0025692F"/>
    <w:rsid w:val="0025752D"/>
    <w:rsid w:val="0025777E"/>
    <w:rsid w:val="002604FA"/>
    <w:rsid w:val="00260D66"/>
    <w:rsid w:val="00260E6F"/>
    <w:rsid w:val="00261879"/>
    <w:rsid w:val="0026254E"/>
    <w:rsid w:val="00262F2D"/>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0FA"/>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07D"/>
    <w:rsid w:val="002A11DC"/>
    <w:rsid w:val="002A18E0"/>
    <w:rsid w:val="002A1A09"/>
    <w:rsid w:val="002A2537"/>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72A"/>
    <w:rsid w:val="002C09D8"/>
    <w:rsid w:val="002C0BBD"/>
    <w:rsid w:val="002C116A"/>
    <w:rsid w:val="002C1170"/>
    <w:rsid w:val="002C18A5"/>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0C98"/>
    <w:rsid w:val="002D1276"/>
    <w:rsid w:val="002D35BB"/>
    <w:rsid w:val="002D3DAC"/>
    <w:rsid w:val="002D4F18"/>
    <w:rsid w:val="002D51F6"/>
    <w:rsid w:val="002D5787"/>
    <w:rsid w:val="002D5F9F"/>
    <w:rsid w:val="002D6C55"/>
    <w:rsid w:val="002D6C6B"/>
    <w:rsid w:val="002D6EFE"/>
    <w:rsid w:val="002D79D2"/>
    <w:rsid w:val="002E001F"/>
    <w:rsid w:val="002E07A2"/>
    <w:rsid w:val="002E1B4E"/>
    <w:rsid w:val="002E1F6D"/>
    <w:rsid w:val="002E222F"/>
    <w:rsid w:val="002E3FE0"/>
    <w:rsid w:val="002E401A"/>
    <w:rsid w:val="002E45D0"/>
    <w:rsid w:val="002E4BFA"/>
    <w:rsid w:val="002E4DEB"/>
    <w:rsid w:val="002E5595"/>
    <w:rsid w:val="002E6334"/>
    <w:rsid w:val="002E6A07"/>
    <w:rsid w:val="002E79A7"/>
    <w:rsid w:val="002F0456"/>
    <w:rsid w:val="002F06AE"/>
    <w:rsid w:val="002F0AB7"/>
    <w:rsid w:val="002F0C07"/>
    <w:rsid w:val="002F13B6"/>
    <w:rsid w:val="002F19FD"/>
    <w:rsid w:val="002F226A"/>
    <w:rsid w:val="002F320B"/>
    <w:rsid w:val="002F3863"/>
    <w:rsid w:val="002F3B6C"/>
    <w:rsid w:val="002F48EE"/>
    <w:rsid w:val="002F4D9E"/>
    <w:rsid w:val="002F5B53"/>
    <w:rsid w:val="002F5C0E"/>
    <w:rsid w:val="002F6B88"/>
    <w:rsid w:val="003028D4"/>
    <w:rsid w:val="00302EE6"/>
    <w:rsid w:val="00302F0E"/>
    <w:rsid w:val="00303017"/>
    <w:rsid w:val="00303F47"/>
    <w:rsid w:val="00304FE9"/>
    <w:rsid w:val="00305DA6"/>
    <w:rsid w:val="00306028"/>
    <w:rsid w:val="00306055"/>
    <w:rsid w:val="0030613F"/>
    <w:rsid w:val="00306532"/>
    <w:rsid w:val="003072E7"/>
    <w:rsid w:val="00307F77"/>
    <w:rsid w:val="0031036F"/>
    <w:rsid w:val="003113B3"/>
    <w:rsid w:val="003118CD"/>
    <w:rsid w:val="00311D30"/>
    <w:rsid w:val="00311E39"/>
    <w:rsid w:val="00311F74"/>
    <w:rsid w:val="00312552"/>
    <w:rsid w:val="003138BD"/>
    <w:rsid w:val="003139F8"/>
    <w:rsid w:val="00315380"/>
    <w:rsid w:val="00315663"/>
    <w:rsid w:val="003157C2"/>
    <w:rsid w:val="00315BE7"/>
    <w:rsid w:val="003162B8"/>
    <w:rsid w:val="00316936"/>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5793"/>
    <w:rsid w:val="00327C96"/>
    <w:rsid w:val="003306C3"/>
    <w:rsid w:val="003308BB"/>
    <w:rsid w:val="00331E02"/>
    <w:rsid w:val="00332EC3"/>
    <w:rsid w:val="00333841"/>
    <w:rsid w:val="00333D1E"/>
    <w:rsid w:val="00334565"/>
    <w:rsid w:val="00335752"/>
    <w:rsid w:val="00336E3D"/>
    <w:rsid w:val="00336F18"/>
    <w:rsid w:val="00341976"/>
    <w:rsid w:val="00341B7D"/>
    <w:rsid w:val="00341FE8"/>
    <w:rsid w:val="003421EA"/>
    <w:rsid w:val="00342482"/>
    <w:rsid w:val="003428BD"/>
    <w:rsid w:val="00342E30"/>
    <w:rsid w:val="003437AB"/>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0FA"/>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3F54"/>
    <w:rsid w:val="003748DB"/>
    <w:rsid w:val="00374D57"/>
    <w:rsid w:val="00374EAE"/>
    <w:rsid w:val="003752B4"/>
    <w:rsid w:val="00375956"/>
    <w:rsid w:val="0038021C"/>
    <w:rsid w:val="003843F7"/>
    <w:rsid w:val="0038464C"/>
    <w:rsid w:val="003854C5"/>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1CF"/>
    <w:rsid w:val="00395F99"/>
    <w:rsid w:val="0039672E"/>
    <w:rsid w:val="00396E3C"/>
    <w:rsid w:val="003970F6"/>
    <w:rsid w:val="00397BDF"/>
    <w:rsid w:val="003A02AC"/>
    <w:rsid w:val="003A045D"/>
    <w:rsid w:val="003A0793"/>
    <w:rsid w:val="003A0C22"/>
    <w:rsid w:val="003A2430"/>
    <w:rsid w:val="003A255A"/>
    <w:rsid w:val="003A2690"/>
    <w:rsid w:val="003A2CC1"/>
    <w:rsid w:val="003A3002"/>
    <w:rsid w:val="003A3604"/>
    <w:rsid w:val="003A585B"/>
    <w:rsid w:val="003A5D53"/>
    <w:rsid w:val="003A6B08"/>
    <w:rsid w:val="003A7007"/>
    <w:rsid w:val="003A7589"/>
    <w:rsid w:val="003A7750"/>
    <w:rsid w:val="003A7D1C"/>
    <w:rsid w:val="003B0DF7"/>
    <w:rsid w:val="003B17D4"/>
    <w:rsid w:val="003B1810"/>
    <w:rsid w:val="003B1894"/>
    <w:rsid w:val="003B30A9"/>
    <w:rsid w:val="003B3AFF"/>
    <w:rsid w:val="003B42D0"/>
    <w:rsid w:val="003B48D7"/>
    <w:rsid w:val="003B4FAE"/>
    <w:rsid w:val="003B58D5"/>
    <w:rsid w:val="003B59A4"/>
    <w:rsid w:val="003B5EB5"/>
    <w:rsid w:val="003B620B"/>
    <w:rsid w:val="003B641C"/>
    <w:rsid w:val="003B6A3E"/>
    <w:rsid w:val="003B7034"/>
    <w:rsid w:val="003B734B"/>
    <w:rsid w:val="003B768B"/>
    <w:rsid w:val="003C0D2C"/>
    <w:rsid w:val="003C12FA"/>
    <w:rsid w:val="003C1339"/>
    <w:rsid w:val="003C1E88"/>
    <w:rsid w:val="003C398C"/>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1B16"/>
    <w:rsid w:val="003D1F4C"/>
    <w:rsid w:val="003D2B9D"/>
    <w:rsid w:val="003D3119"/>
    <w:rsid w:val="003D413D"/>
    <w:rsid w:val="003D5456"/>
    <w:rsid w:val="003D5506"/>
    <w:rsid w:val="003D5952"/>
    <w:rsid w:val="003D5DB5"/>
    <w:rsid w:val="003D6BA0"/>
    <w:rsid w:val="003D74A2"/>
    <w:rsid w:val="003D7867"/>
    <w:rsid w:val="003D7A54"/>
    <w:rsid w:val="003D7E44"/>
    <w:rsid w:val="003E0DD7"/>
    <w:rsid w:val="003E446E"/>
    <w:rsid w:val="003E4A38"/>
    <w:rsid w:val="003E559E"/>
    <w:rsid w:val="003E5FF7"/>
    <w:rsid w:val="003E60FB"/>
    <w:rsid w:val="003E653C"/>
    <w:rsid w:val="003E733A"/>
    <w:rsid w:val="003F00C7"/>
    <w:rsid w:val="003F07C6"/>
    <w:rsid w:val="003F1EB7"/>
    <w:rsid w:val="003F22A4"/>
    <w:rsid w:val="003F2D1D"/>
    <w:rsid w:val="003F313B"/>
    <w:rsid w:val="003F3C5F"/>
    <w:rsid w:val="003F3D6F"/>
    <w:rsid w:val="003F3F71"/>
    <w:rsid w:val="003F4102"/>
    <w:rsid w:val="003F4BE8"/>
    <w:rsid w:val="003F7351"/>
    <w:rsid w:val="003F7AA4"/>
    <w:rsid w:val="003F7CA2"/>
    <w:rsid w:val="00400823"/>
    <w:rsid w:val="0040135C"/>
    <w:rsid w:val="004018A1"/>
    <w:rsid w:val="00401CF8"/>
    <w:rsid w:val="004024E7"/>
    <w:rsid w:val="004024F8"/>
    <w:rsid w:val="0040252A"/>
    <w:rsid w:val="004034A0"/>
    <w:rsid w:val="00403711"/>
    <w:rsid w:val="00403FED"/>
    <w:rsid w:val="0040450B"/>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871"/>
    <w:rsid w:val="00426980"/>
    <w:rsid w:val="00426A85"/>
    <w:rsid w:val="00426E8B"/>
    <w:rsid w:val="00427265"/>
    <w:rsid w:val="00427B70"/>
    <w:rsid w:val="00430D32"/>
    <w:rsid w:val="0043267A"/>
    <w:rsid w:val="004327BA"/>
    <w:rsid w:val="00432B07"/>
    <w:rsid w:val="00432B1E"/>
    <w:rsid w:val="00433222"/>
    <w:rsid w:val="00434C3C"/>
    <w:rsid w:val="00435233"/>
    <w:rsid w:val="00435AD7"/>
    <w:rsid w:val="00435C4F"/>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337"/>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662E4"/>
    <w:rsid w:val="00470848"/>
    <w:rsid w:val="00470B31"/>
    <w:rsid w:val="0047233C"/>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0F2C"/>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711E"/>
    <w:rsid w:val="004872CB"/>
    <w:rsid w:val="00487B91"/>
    <w:rsid w:val="00487E44"/>
    <w:rsid w:val="00490AF6"/>
    <w:rsid w:val="00490F65"/>
    <w:rsid w:val="00491280"/>
    <w:rsid w:val="00491403"/>
    <w:rsid w:val="00491958"/>
    <w:rsid w:val="0049267F"/>
    <w:rsid w:val="00492B78"/>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5B3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062"/>
    <w:rsid w:val="004B6710"/>
    <w:rsid w:val="004B6814"/>
    <w:rsid w:val="004B6A1D"/>
    <w:rsid w:val="004B6A2D"/>
    <w:rsid w:val="004B6B2C"/>
    <w:rsid w:val="004B6B76"/>
    <w:rsid w:val="004B7199"/>
    <w:rsid w:val="004B7643"/>
    <w:rsid w:val="004C0212"/>
    <w:rsid w:val="004C0444"/>
    <w:rsid w:val="004C07D7"/>
    <w:rsid w:val="004C115B"/>
    <w:rsid w:val="004C1BCF"/>
    <w:rsid w:val="004C238F"/>
    <w:rsid w:val="004C2566"/>
    <w:rsid w:val="004C2979"/>
    <w:rsid w:val="004C2A93"/>
    <w:rsid w:val="004C36D8"/>
    <w:rsid w:val="004C36EC"/>
    <w:rsid w:val="004C40E7"/>
    <w:rsid w:val="004C43F1"/>
    <w:rsid w:val="004C4DCF"/>
    <w:rsid w:val="004C4FA4"/>
    <w:rsid w:val="004C5B80"/>
    <w:rsid w:val="004C5F4B"/>
    <w:rsid w:val="004C6654"/>
    <w:rsid w:val="004C6A68"/>
    <w:rsid w:val="004D0076"/>
    <w:rsid w:val="004D0823"/>
    <w:rsid w:val="004D23F3"/>
    <w:rsid w:val="004D31E3"/>
    <w:rsid w:val="004D3DA7"/>
    <w:rsid w:val="004D3F10"/>
    <w:rsid w:val="004D53B1"/>
    <w:rsid w:val="004D5BE4"/>
    <w:rsid w:val="004D613F"/>
    <w:rsid w:val="004D63F0"/>
    <w:rsid w:val="004D7CD6"/>
    <w:rsid w:val="004E0313"/>
    <w:rsid w:val="004E073C"/>
    <w:rsid w:val="004E0B1D"/>
    <w:rsid w:val="004E0F94"/>
    <w:rsid w:val="004E130B"/>
    <w:rsid w:val="004E132C"/>
    <w:rsid w:val="004E16F1"/>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480"/>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1F03"/>
    <w:rsid w:val="005333BC"/>
    <w:rsid w:val="005337A6"/>
    <w:rsid w:val="005338F7"/>
    <w:rsid w:val="00533A40"/>
    <w:rsid w:val="0053441F"/>
    <w:rsid w:val="005344A7"/>
    <w:rsid w:val="0053478E"/>
    <w:rsid w:val="00534A8B"/>
    <w:rsid w:val="00536166"/>
    <w:rsid w:val="00536C3E"/>
    <w:rsid w:val="00537783"/>
    <w:rsid w:val="00537B6C"/>
    <w:rsid w:val="00537D16"/>
    <w:rsid w:val="005409AE"/>
    <w:rsid w:val="0054112C"/>
    <w:rsid w:val="005416F7"/>
    <w:rsid w:val="00541FAD"/>
    <w:rsid w:val="005421DD"/>
    <w:rsid w:val="00542DD4"/>
    <w:rsid w:val="005433DC"/>
    <w:rsid w:val="00543423"/>
    <w:rsid w:val="005437FD"/>
    <w:rsid w:val="00543FF9"/>
    <w:rsid w:val="005454C6"/>
    <w:rsid w:val="00546CBC"/>
    <w:rsid w:val="00546EEB"/>
    <w:rsid w:val="00546FCD"/>
    <w:rsid w:val="005470B4"/>
    <w:rsid w:val="00547DC7"/>
    <w:rsid w:val="00550FA1"/>
    <w:rsid w:val="00551004"/>
    <w:rsid w:val="00551775"/>
    <w:rsid w:val="0055333E"/>
    <w:rsid w:val="0055394E"/>
    <w:rsid w:val="00554B29"/>
    <w:rsid w:val="00554C3C"/>
    <w:rsid w:val="00554CF5"/>
    <w:rsid w:val="00554CFA"/>
    <w:rsid w:val="00555646"/>
    <w:rsid w:val="00555674"/>
    <w:rsid w:val="005559A0"/>
    <w:rsid w:val="00555E76"/>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4C"/>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6CCA"/>
    <w:rsid w:val="00577C9E"/>
    <w:rsid w:val="00580AFA"/>
    <w:rsid w:val="00581712"/>
    <w:rsid w:val="005817C1"/>
    <w:rsid w:val="00581ACA"/>
    <w:rsid w:val="005826A6"/>
    <w:rsid w:val="0058295E"/>
    <w:rsid w:val="00582F46"/>
    <w:rsid w:val="00583318"/>
    <w:rsid w:val="00583474"/>
    <w:rsid w:val="005838A5"/>
    <w:rsid w:val="00583D9D"/>
    <w:rsid w:val="00584C98"/>
    <w:rsid w:val="00584CE6"/>
    <w:rsid w:val="005860A0"/>
    <w:rsid w:val="00586942"/>
    <w:rsid w:val="00586A7F"/>
    <w:rsid w:val="00587387"/>
    <w:rsid w:val="00587819"/>
    <w:rsid w:val="005908D7"/>
    <w:rsid w:val="00590CB5"/>
    <w:rsid w:val="0059125F"/>
    <w:rsid w:val="00591728"/>
    <w:rsid w:val="00591D16"/>
    <w:rsid w:val="0059210E"/>
    <w:rsid w:val="005928E3"/>
    <w:rsid w:val="00592951"/>
    <w:rsid w:val="0059407E"/>
    <w:rsid w:val="00594D8D"/>
    <w:rsid w:val="005961EA"/>
    <w:rsid w:val="00596201"/>
    <w:rsid w:val="0059677B"/>
    <w:rsid w:val="00596AAB"/>
    <w:rsid w:val="00597EC6"/>
    <w:rsid w:val="005A0348"/>
    <w:rsid w:val="005A04E9"/>
    <w:rsid w:val="005A1A42"/>
    <w:rsid w:val="005A2B4E"/>
    <w:rsid w:val="005A2EA3"/>
    <w:rsid w:val="005A326B"/>
    <w:rsid w:val="005A44EF"/>
    <w:rsid w:val="005A5C6F"/>
    <w:rsid w:val="005A5DEC"/>
    <w:rsid w:val="005A603A"/>
    <w:rsid w:val="005A6774"/>
    <w:rsid w:val="005A6793"/>
    <w:rsid w:val="005A716B"/>
    <w:rsid w:val="005B0A0A"/>
    <w:rsid w:val="005B15A0"/>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A90"/>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494C"/>
    <w:rsid w:val="005F5BDF"/>
    <w:rsid w:val="005F5C37"/>
    <w:rsid w:val="005F61A0"/>
    <w:rsid w:val="005F6323"/>
    <w:rsid w:val="005F6E7D"/>
    <w:rsid w:val="005F71BF"/>
    <w:rsid w:val="00600146"/>
    <w:rsid w:val="00600163"/>
    <w:rsid w:val="0060038F"/>
    <w:rsid w:val="006016F3"/>
    <w:rsid w:val="006046AD"/>
    <w:rsid w:val="00604C9A"/>
    <w:rsid w:val="00604FA9"/>
    <w:rsid w:val="006051A1"/>
    <w:rsid w:val="0060536A"/>
    <w:rsid w:val="006055C8"/>
    <w:rsid w:val="006057C0"/>
    <w:rsid w:val="00605852"/>
    <w:rsid w:val="00605A21"/>
    <w:rsid w:val="00606778"/>
    <w:rsid w:val="00607136"/>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4C0"/>
    <w:rsid w:val="00616F3A"/>
    <w:rsid w:val="006170B3"/>
    <w:rsid w:val="00617251"/>
    <w:rsid w:val="006177B3"/>
    <w:rsid w:val="00617840"/>
    <w:rsid w:val="00620BF9"/>
    <w:rsid w:val="0062101C"/>
    <w:rsid w:val="006211B9"/>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66C3"/>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6E6A"/>
    <w:rsid w:val="00647630"/>
    <w:rsid w:val="0064782A"/>
    <w:rsid w:val="00650C6F"/>
    <w:rsid w:val="00651132"/>
    <w:rsid w:val="00651217"/>
    <w:rsid w:val="00651F2C"/>
    <w:rsid w:val="00652251"/>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13B"/>
    <w:rsid w:val="00672583"/>
    <w:rsid w:val="006728BF"/>
    <w:rsid w:val="006729A7"/>
    <w:rsid w:val="006729BF"/>
    <w:rsid w:val="00675A60"/>
    <w:rsid w:val="00675F74"/>
    <w:rsid w:val="006761FD"/>
    <w:rsid w:val="0067645E"/>
    <w:rsid w:val="0067660B"/>
    <w:rsid w:val="00676E31"/>
    <w:rsid w:val="0067799E"/>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4C44"/>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27FC"/>
    <w:rsid w:val="006A3075"/>
    <w:rsid w:val="006A3318"/>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3B5"/>
    <w:rsid w:val="006C1744"/>
    <w:rsid w:val="006C293E"/>
    <w:rsid w:val="006C2A1D"/>
    <w:rsid w:val="006C2E0C"/>
    <w:rsid w:val="006C30C7"/>
    <w:rsid w:val="006C3D91"/>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2AB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472B"/>
    <w:rsid w:val="006F5B3F"/>
    <w:rsid w:val="006F6327"/>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2D14"/>
    <w:rsid w:val="00744CB4"/>
    <w:rsid w:val="00744DC9"/>
    <w:rsid w:val="007458C1"/>
    <w:rsid w:val="00745C11"/>
    <w:rsid w:val="00745F0D"/>
    <w:rsid w:val="0074630E"/>
    <w:rsid w:val="00746473"/>
    <w:rsid w:val="007467EC"/>
    <w:rsid w:val="00747788"/>
    <w:rsid w:val="00747F2B"/>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8A5"/>
    <w:rsid w:val="00756E8C"/>
    <w:rsid w:val="007573AC"/>
    <w:rsid w:val="00757A67"/>
    <w:rsid w:val="0076056A"/>
    <w:rsid w:val="007607C4"/>
    <w:rsid w:val="00760B1F"/>
    <w:rsid w:val="007614DE"/>
    <w:rsid w:val="00762492"/>
    <w:rsid w:val="007626DE"/>
    <w:rsid w:val="00762F74"/>
    <w:rsid w:val="0076482F"/>
    <w:rsid w:val="00766C79"/>
    <w:rsid w:val="007671C6"/>
    <w:rsid w:val="007672AF"/>
    <w:rsid w:val="007675F3"/>
    <w:rsid w:val="00767D9D"/>
    <w:rsid w:val="007729F9"/>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86A"/>
    <w:rsid w:val="00782C66"/>
    <w:rsid w:val="00783B7D"/>
    <w:rsid w:val="007840EF"/>
    <w:rsid w:val="00784D52"/>
    <w:rsid w:val="00785287"/>
    <w:rsid w:val="00786828"/>
    <w:rsid w:val="00786B46"/>
    <w:rsid w:val="00786F42"/>
    <w:rsid w:val="00787BFB"/>
    <w:rsid w:val="00787C0A"/>
    <w:rsid w:val="00787E96"/>
    <w:rsid w:val="007907D5"/>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362"/>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167D"/>
    <w:rsid w:val="007B33DD"/>
    <w:rsid w:val="007B3496"/>
    <w:rsid w:val="007B36CF"/>
    <w:rsid w:val="007B3F1A"/>
    <w:rsid w:val="007B4B7E"/>
    <w:rsid w:val="007B4C5E"/>
    <w:rsid w:val="007B5253"/>
    <w:rsid w:val="007B5A60"/>
    <w:rsid w:val="007B5A67"/>
    <w:rsid w:val="007B6C66"/>
    <w:rsid w:val="007B7888"/>
    <w:rsid w:val="007B7BCB"/>
    <w:rsid w:val="007B7DD4"/>
    <w:rsid w:val="007C17AD"/>
    <w:rsid w:val="007C2AA0"/>
    <w:rsid w:val="007C2AB4"/>
    <w:rsid w:val="007C2C4D"/>
    <w:rsid w:val="007C2D9F"/>
    <w:rsid w:val="007C30B2"/>
    <w:rsid w:val="007C37AF"/>
    <w:rsid w:val="007C37E1"/>
    <w:rsid w:val="007C3CC9"/>
    <w:rsid w:val="007C3DB1"/>
    <w:rsid w:val="007C491E"/>
    <w:rsid w:val="007C4AD5"/>
    <w:rsid w:val="007C5C85"/>
    <w:rsid w:val="007C69D9"/>
    <w:rsid w:val="007C6C83"/>
    <w:rsid w:val="007C73DC"/>
    <w:rsid w:val="007D158F"/>
    <w:rsid w:val="007D16BF"/>
    <w:rsid w:val="007D1D25"/>
    <w:rsid w:val="007D1D63"/>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D9F"/>
    <w:rsid w:val="007E1FBC"/>
    <w:rsid w:val="007E31B7"/>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7DB"/>
    <w:rsid w:val="007F7934"/>
    <w:rsid w:val="00800184"/>
    <w:rsid w:val="00800358"/>
    <w:rsid w:val="0080153C"/>
    <w:rsid w:val="00803563"/>
    <w:rsid w:val="00803C37"/>
    <w:rsid w:val="008041A2"/>
    <w:rsid w:val="008055A1"/>
    <w:rsid w:val="008055CE"/>
    <w:rsid w:val="00806F3B"/>
    <w:rsid w:val="008077CE"/>
    <w:rsid w:val="008105DA"/>
    <w:rsid w:val="0081071D"/>
    <w:rsid w:val="008118C5"/>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9F"/>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18D"/>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69B"/>
    <w:rsid w:val="00864700"/>
    <w:rsid w:val="00864949"/>
    <w:rsid w:val="008650F3"/>
    <w:rsid w:val="00865D68"/>
    <w:rsid w:val="00866386"/>
    <w:rsid w:val="00866951"/>
    <w:rsid w:val="00866A0C"/>
    <w:rsid w:val="00867498"/>
    <w:rsid w:val="0086789F"/>
    <w:rsid w:val="00870837"/>
    <w:rsid w:val="008709BB"/>
    <w:rsid w:val="00870CDF"/>
    <w:rsid w:val="008724F0"/>
    <w:rsid w:val="00872725"/>
    <w:rsid w:val="0087293B"/>
    <w:rsid w:val="00872B2F"/>
    <w:rsid w:val="00872D77"/>
    <w:rsid w:val="00872DCC"/>
    <w:rsid w:val="00873634"/>
    <w:rsid w:val="00875411"/>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CE8"/>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5F8D"/>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44C5"/>
    <w:rsid w:val="008E5312"/>
    <w:rsid w:val="008E611C"/>
    <w:rsid w:val="008E63DA"/>
    <w:rsid w:val="008E668F"/>
    <w:rsid w:val="008E6AB0"/>
    <w:rsid w:val="008E7727"/>
    <w:rsid w:val="008F051F"/>
    <w:rsid w:val="008F062D"/>
    <w:rsid w:val="008F0697"/>
    <w:rsid w:val="008F1937"/>
    <w:rsid w:val="008F1AAF"/>
    <w:rsid w:val="008F1FED"/>
    <w:rsid w:val="008F2132"/>
    <w:rsid w:val="008F2465"/>
    <w:rsid w:val="008F2912"/>
    <w:rsid w:val="008F2EA3"/>
    <w:rsid w:val="008F3202"/>
    <w:rsid w:val="008F3CE3"/>
    <w:rsid w:val="008F49E7"/>
    <w:rsid w:val="008F580A"/>
    <w:rsid w:val="008F5E1C"/>
    <w:rsid w:val="008F5ED0"/>
    <w:rsid w:val="008F60DA"/>
    <w:rsid w:val="008F640E"/>
    <w:rsid w:val="008F6981"/>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65E1"/>
    <w:rsid w:val="00907C0E"/>
    <w:rsid w:val="00907C9C"/>
    <w:rsid w:val="00907E54"/>
    <w:rsid w:val="00910FDC"/>
    <w:rsid w:val="0091139F"/>
    <w:rsid w:val="009113E4"/>
    <w:rsid w:val="00912879"/>
    <w:rsid w:val="009129EF"/>
    <w:rsid w:val="00913E9C"/>
    <w:rsid w:val="00914BD1"/>
    <w:rsid w:val="00915A50"/>
    <w:rsid w:val="0091622B"/>
    <w:rsid w:val="009165BE"/>
    <w:rsid w:val="00916D7B"/>
    <w:rsid w:val="009171F5"/>
    <w:rsid w:val="00917CA3"/>
    <w:rsid w:val="00917D23"/>
    <w:rsid w:val="00921006"/>
    <w:rsid w:val="0092111F"/>
    <w:rsid w:val="0092122B"/>
    <w:rsid w:val="00921479"/>
    <w:rsid w:val="00921772"/>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5FFE"/>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25C"/>
    <w:rsid w:val="00946E9B"/>
    <w:rsid w:val="0094768B"/>
    <w:rsid w:val="0094785C"/>
    <w:rsid w:val="00947984"/>
    <w:rsid w:val="00950BF8"/>
    <w:rsid w:val="00951C9B"/>
    <w:rsid w:val="00952E14"/>
    <w:rsid w:val="00952F24"/>
    <w:rsid w:val="009530F0"/>
    <w:rsid w:val="00954D4E"/>
    <w:rsid w:val="00954D6D"/>
    <w:rsid w:val="0095502A"/>
    <w:rsid w:val="0095527E"/>
    <w:rsid w:val="009553F0"/>
    <w:rsid w:val="0095584E"/>
    <w:rsid w:val="00955B12"/>
    <w:rsid w:val="00955CB0"/>
    <w:rsid w:val="00955EE4"/>
    <w:rsid w:val="0095603D"/>
    <w:rsid w:val="00956101"/>
    <w:rsid w:val="0095622B"/>
    <w:rsid w:val="009568A2"/>
    <w:rsid w:val="00956DE2"/>
    <w:rsid w:val="00956F46"/>
    <w:rsid w:val="00957005"/>
    <w:rsid w:val="0095774E"/>
    <w:rsid w:val="00957F0D"/>
    <w:rsid w:val="00960334"/>
    <w:rsid w:val="009610DE"/>
    <w:rsid w:val="00961D5B"/>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6D76"/>
    <w:rsid w:val="009770A3"/>
    <w:rsid w:val="009775C9"/>
    <w:rsid w:val="0097767D"/>
    <w:rsid w:val="009778DD"/>
    <w:rsid w:val="00977D0F"/>
    <w:rsid w:val="009807C9"/>
    <w:rsid w:val="0098080B"/>
    <w:rsid w:val="00980D66"/>
    <w:rsid w:val="00981B16"/>
    <w:rsid w:val="00981BEB"/>
    <w:rsid w:val="00981D1E"/>
    <w:rsid w:val="00981F54"/>
    <w:rsid w:val="00982EF6"/>
    <w:rsid w:val="009835AB"/>
    <w:rsid w:val="009837D3"/>
    <w:rsid w:val="009849B5"/>
    <w:rsid w:val="00984B77"/>
    <w:rsid w:val="00985096"/>
    <w:rsid w:val="00986079"/>
    <w:rsid w:val="009862EC"/>
    <w:rsid w:val="00987CD8"/>
    <w:rsid w:val="00987EAD"/>
    <w:rsid w:val="0099038F"/>
    <w:rsid w:val="0099059D"/>
    <w:rsid w:val="0099061B"/>
    <w:rsid w:val="0099106E"/>
    <w:rsid w:val="00991992"/>
    <w:rsid w:val="00992E3E"/>
    <w:rsid w:val="009937DF"/>
    <w:rsid w:val="009955FA"/>
    <w:rsid w:val="0099662C"/>
    <w:rsid w:val="0099676E"/>
    <w:rsid w:val="00997CEF"/>
    <w:rsid w:val="00997E01"/>
    <w:rsid w:val="009A01EA"/>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C799F"/>
    <w:rsid w:val="009D01F5"/>
    <w:rsid w:val="009D05B1"/>
    <w:rsid w:val="009D07B4"/>
    <w:rsid w:val="009D1037"/>
    <w:rsid w:val="009D1E9C"/>
    <w:rsid w:val="009D251C"/>
    <w:rsid w:val="009D2859"/>
    <w:rsid w:val="009D2EDE"/>
    <w:rsid w:val="009D2EED"/>
    <w:rsid w:val="009D398B"/>
    <w:rsid w:val="009D4584"/>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2D9"/>
    <w:rsid w:val="009F7BE8"/>
    <w:rsid w:val="00A00182"/>
    <w:rsid w:val="00A005FD"/>
    <w:rsid w:val="00A00902"/>
    <w:rsid w:val="00A00A43"/>
    <w:rsid w:val="00A00B6D"/>
    <w:rsid w:val="00A00CE6"/>
    <w:rsid w:val="00A00E21"/>
    <w:rsid w:val="00A013DA"/>
    <w:rsid w:val="00A016F2"/>
    <w:rsid w:val="00A0182E"/>
    <w:rsid w:val="00A018BA"/>
    <w:rsid w:val="00A01E24"/>
    <w:rsid w:val="00A02241"/>
    <w:rsid w:val="00A041FF"/>
    <w:rsid w:val="00A04B20"/>
    <w:rsid w:val="00A04DD3"/>
    <w:rsid w:val="00A05217"/>
    <w:rsid w:val="00A0540D"/>
    <w:rsid w:val="00A067EE"/>
    <w:rsid w:val="00A06EAB"/>
    <w:rsid w:val="00A07BD9"/>
    <w:rsid w:val="00A10293"/>
    <w:rsid w:val="00A109AC"/>
    <w:rsid w:val="00A10A47"/>
    <w:rsid w:val="00A11A2C"/>
    <w:rsid w:val="00A11CA5"/>
    <w:rsid w:val="00A12327"/>
    <w:rsid w:val="00A12D3E"/>
    <w:rsid w:val="00A14DA8"/>
    <w:rsid w:val="00A155E9"/>
    <w:rsid w:val="00A1566E"/>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67F7"/>
    <w:rsid w:val="00A36CFE"/>
    <w:rsid w:val="00A375E3"/>
    <w:rsid w:val="00A376ED"/>
    <w:rsid w:val="00A377F5"/>
    <w:rsid w:val="00A41052"/>
    <w:rsid w:val="00A41438"/>
    <w:rsid w:val="00A42850"/>
    <w:rsid w:val="00A42F3E"/>
    <w:rsid w:val="00A4397F"/>
    <w:rsid w:val="00A440F2"/>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37A"/>
    <w:rsid w:val="00A577DD"/>
    <w:rsid w:val="00A57872"/>
    <w:rsid w:val="00A6002B"/>
    <w:rsid w:val="00A60A10"/>
    <w:rsid w:val="00A60BCB"/>
    <w:rsid w:val="00A611EA"/>
    <w:rsid w:val="00A61496"/>
    <w:rsid w:val="00A61930"/>
    <w:rsid w:val="00A61AA7"/>
    <w:rsid w:val="00A61FF3"/>
    <w:rsid w:val="00A632CA"/>
    <w:rsid w:val="00A641D8"/>
    <w:rsid w:val="00A64ABA"/>
    <w:rsid w:val="00A66486"/>
    <w:rsid w:val="00A6662B"/>
    <w:rsid w:val="00A67786"/>
    <w:rsid w:val="00A6790C"/>
    <w:rsid w:val="00A7066A"/>
    <w:rsid w:val="00A708F5"/>
    <w:rsid w:val="00A70EED"/>
    <w:rsid w:val="00A70F4D"/>
    <w:rsid w:val="00A7118A"/>
    <w:rsid w:val="00A719F4"/>
    <w:rsid w:val="00A72652"/>
    <w:rsid w:val="00A72837"/>
    <w:rsid w:val="00A7291E"/>
    <w:rsid w:val="00A72C02"/>
    <w:rsid w:val="00A7310D"/>
    <w:rsid w:val="00A73C5E"/>
    <w:rsid w:val="00A749D3"/>
    <w:rsid w:val="00A74EF7"/>
    <w:rsid w:val="00A7621E"/>
    <w:rsid w:val="00A76944"/>
    <w:rsid w:val="00A76D7C"/>
    <w:rsid w:val="00A771C0"/>
    <w:rsid w:val="00A77638"/>
    <w:rsid w:val="00A77644"/>
    <w:rsid w:val="00A815AD"/>
    <w:rsid w:val="00A817C9"/>
    <w:rsid w:val="00A82458"/>
    <w:rsid w:val="00A827BE"/>
    <w:rsid w:val="00A82829"/>
    <w:rsid w:val="00A83676"/>
    <w:rsid w:val="00A83E5E"/>
    <w:rsid w:val="00A8416A"/>
    <w:rsid w:val="00A84A7F"/>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865"/>
    <w:rsid w:val="00A97BDE"/>
    <w:rsid w:val="00A97EAC"/>
    <w:rsid w:val="00AA12A6"/>
    <w:rsid w:val="00AA14DE"/>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00C"/>
    <w:rsid w:val="00AB0328"/>
    <w:rsid w:val="00AB07F6"/>
    <w:rsid w:val="00AB0D1C"/>
    <w:rsid w:val="00AB11C7"/>
    <w:rsid w:val="00AB1D52"/>
    <w:rsid w:val="00AB1E2A"/>
    <w:rsid w:val="00AB20AD"/>
    <w:rsid w:val="00AB377E"/>
    <w:rsid w:val="00AB4E74"/>
    <w:rsid w:val="00AB4E84"/>
    <w:rsid w:val="00AB5547"/>
    <w:rsid w:val="00AB69B6"/>
    <w:rsid w:val="00AB6C5C"/>
    <w:rsid w:val="00AB793D"/>
    <w:rsid w:val="00AC01A7"/>
    <w:rsid w:val="00AC02E7"/>
    <w:rsid w:val="00AC1814"/>
    <w:rsid w:val="00AC1F53"/>
    <w:rsid w:val="00AC30F0"/>
    <w:rsid w:val="00AC3C90"/>
    <w:rsid w:val="00AC3E1F"/>
    <w:rsid w:val="00AC3F30"/>
    <w:rsid w:val="00AC4106"/>
    <w:rsid w:val="00AC45A7"/>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1B09"/>
    <w:rsid w:val="00AE22E0"/>
    <w:rsid w:val="00AE236F"/>
    <w:rsid w:val="00AE25A3"/>
    <w:rsid w:val="00AE2656"/>
    <w:rsid w:val="00AE2A06"/>
    <w:rsid w:val="00AE3EDA"/>
    <w:rsid w:val="00AE49FC"/>
    <w:rsid w:val="00AE5670"/>
    <w:rsid w:val="00AE6009"/>
    <w:rsid w:val="00AE64B9"/>
    <w:rsid w:val="00AE6C30"/>
    <w:rsid w:val="00AE6DF7"/>
    <w:rsid w:val="00AE71B9"/>
    <w:rsid w:val="00AF0B12"/>
    <w:rsid w:val="00AF0D0D"/>
    <w:rsid w:val="00AF1990"/>
    <w:rsid w:val="00AF19C3"/>
    <w:rsid w:val="00AF1BCA"/>
    <w:rsid w:val="00AF1F79"/>
    <w:rsid w:val="00AF422E"/>
    <w:rsid w:val="00AF523B"/>
    <w:rsid w:val="00AF5EE2"/>
    <w:rsid w:val="00AF6B35"/>
    <w:rsid w:val="00AF6B69"/>
    <w:rsid w:val="00AF6D8B"/>
    <w:rsid w:val="00AF7A4A"/>
    <w:rsid w:val="00AF7CB9"/>
    <w:rsid w:val="00B00635"/>
    <w:rsid w:val="00B0075D"/>
    <w:rsid w:val="00B00B14"/>
    <w:rsid w:val="00B01881"/>
    <w:rsid w:val="00B02377"/>
    <w:rsid w:val="00B02D20"/>
    <w:rsid w:val="00B03334"/>
    <w:rsid w:val="00B03A46"/>
    <w:rsid w:val="00B043BD"/>
    <w:rsid w:val="00B04555"/>
    <w:rsid w:val="00B04C62"/>
    <w:rsid w:val="00B055B6"/>
    <w:rsid w:val="00B056C9"/>
    <w:rsid w:val="00B05D84"/>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17D6D"/>
    <w:rsid w:val="00B20844"/>
    <w:rsid w:val="00B20CE7"/>
    <w:rsid w:val="00B20E37"/>
    <w:rsid w:val="00B21B86"/>
    <w:rsid w:val="00B21F4A"/>
    <w:rsid w:val="00B22383"/>
    <w:rsid w:val="00B223AB"/>
    <w:rsid w:val="00B22B23"/>
    <w:rsid w:val="00B23227"/>
    <w:rsid w:val="00B238A8"/>
    <w:rsid w:val="00B23A6A"/>
    <w:rsid w:val="00B23B65"/>
    <w:rsid w:val="00B241E9"/>
    <w:rsid w:val="00B245DB"/>
    <w:rsid w:val="00B24682"/>
    <w:rsid w:val="00B263D1"/>
    <w:rsid w:val="00B26D62"/>
    <w:rsid w:val="00B276A1"/>
    <w:rsid w:val="00B3045A"/>
    <w:rsid w:val="00B30819"/>
    <w:rsid w:val="00B30A4C"/>
    <w:rsid w:val="00B32C07"/>
    <w:rsid w:val="00B3388C"/>
    <w:rsid w:val="00B34434"/>
    <w:rsid w:val="00B34BC1"/>
    <w:rsid w:val="00B351D7"/>
    <w:rsid w:val="00B353C0"/>
    <w:rsid w:val="00B356D4"/>
    <w:rsid w:val="00B35BED"/>
    <w:rsid w:val="00B35DB8"/>
    <w:rsid w:val="00B3660E"/>
    <w:rsid w:val="00B3661E"/>
    <w:rsid w:val="00B369BE"/>
    <w:rsid w:val="00B36C51"/>
    <w:rsid w:val="00B36D40"/>
    <w:rsid w:val="00B36EFC"/>
    <w:rsid w:val="00B40668"/>
    <w:rsid w:val="00B40B17"/>
    <w:rsid w:val="00B40D85"/>
    <w:rsid w:val="00B42CA3"/>
    <w:rsid w:val="00B44CDD"/>
    <w:rsid w:val="00B44E2E"/>
    <w:rsid w:val="00B45FFB"/>
    <w:rsid w:val="00B46456"/>
    <w:rsid w:val="00B468E2"/>
    <w:rsid w:val="00B46BBC"/>
    <w:rsid w:val="00B4744E"/>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B91"/>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BF6"/>
    <w:rsid w:val="00B75DF9"/>
    <w:rsid w:val="00B7639A"/>
    <w:rsid w:val="00B76636"/>
    <w:rsid w:val="00B76D2A"/>
    <w:rsid w:val="00B76FC2"/>
    <w:rsid w:val="00B77302"/>
    <w:rsid w:val="00B77472"/>
    <w:rsid w:val="00B77656"/>
    <w:rsid w:val="00B81F16"/>
    <w:rsid w:val="00B821DA"/>
    <w:rsid w:val="00B8256E"/>
    <w:rsid w:val="00B8310E"/>
    <w:rsid w:val="00B836F9"/>
    <w:rsid w:val="00B85690"/>
    <w:rsid w:val="00B85817"/>
    <w:rsid w:val="00B85CCF"/>
    <w:rsid w:val="00B87821"/>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146"/>
    <w:rsid w:val="00BA2353"/>
    <w:rsid w:val="00BA2581"/>
    <w:rsid w:val="00BA2B14"/>
    <w:rsid w:val="00BA2FC0"/>
    <w:rsid w:val="00BA334C"/>
    <w:rsid w:val="00BA37DC"/>
    <w:rsid w:val="00BA4202"/>
    <w:rsid w:val="00BA4AED"/>
    <w:rsid w:val="00BA4D4D"/>
    <w:rsid w:val="00BA4DE1"/>
    <w:rsid w:val="00BA4E5A"/>
    <w:rsid w:val="00BA5118"/>
    <w:rsid w:val="00BA54FB"/>
    <w:rsid w:val="00BA5548"/>
    <w:rsid w:val="00BA5C77"/>
    <w:rsid w:val="00BA64FA"/>
    <w:rsid w:val="00BA667F"/>
    <w:rsid w:val="00BA7211"/>
    <w:rsid w:val="00BB0870"/>
    <w:rsid w:val="00BB0E32"/>
    <w:rsid w:val="00BB1134"/>
    <w:rsid w:val="00BB11E6"/>
    <w:rsid w:val="00BB12E3"/>
    <w:rsid w:val="00BB1582"/>
    <w:rsid w:val="00BB27AE"/>
    <w:rsid w:val="00BB2BD6"/>
    <w:rsid w:val="00BB315C"/>
    <w:rsid w:val="00BB43E2"/>
    <w:rsid w:val="00BB49F1"/>
    <w:rsid w:val="00BB53F8"/>
    <w:rsid w:val="00BB5C62"/>
    <w:rsid w:val="00BB6C6F"/>
    <w:rsid w:val="00BB6DA1"/>
    <w:rsid w:val="00BC02CD"/>
    <w:rsid w:val="00BC038B"/>
    <w:rsid w:val="00BC0E06"/>
    <w:rsid w:val="00BC14B9"/>
    <w:rsid w:val="00BC162D"/>
    <w:rsid w:val="00BC4AF2"/>
    <w:rsid w:val="00BC4B08"/>
    <w:rsid w:val="00BC5550"/>
    <w:rsid w:val="00BC5FA0"/>
    <w:rsid w:val="00BC5FED"/>
    <w:rsid w:val="00BC7982"/>
    <w:rsid w:val="00BC7F7D"/>
    <w:rsid w:val="00BC7FE2"/>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1FD"/>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4DD"/>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1FC3"/>
    <w:rsid w:val="00C1233B"/>
    <w:rsid w:val="00C12868"/>
    <w:rsid w:val="00C12CC4"/>
    <w:rsid w:val="00C140EC"/>
    <w:rsid w:val="00C15747"/>
    <w:rsid w:val="00C15788"/>
    <w:rsid w:val="00C15C42"/>
    <w:rsid w:val="00C15C58"/>
    <w:rsid w:val="00C16423"/>
    <w:rsid w:val="00C16C11"/>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594E"/>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1CE3"/>
    <w:rsid w:val="00C425B2"/>
    <w:rsid w:val="00C42741"/>
    <w:rsid w:val="00C42E92"/>
    <w:rsid w:val="00C43175"/>
    <w:rsid w:val="00C4326C"/>
    <w:rsid w:val="00C4393E"/>
    <w:rsid w:val="00C43A7F"/>
    <w:rsid w:val="00C443E4"/>
    <w:rsid w:val="00C4490C"/>
    <w:rsid w:val="00C46E13"/>
    <w:rsid w:val="00C46E4D"/>
    <w:rsid w:val="00C501F4"/>
    <w:rsid w:val="00C5066A"/>
    <w:rsid w:val="00C50BA7"/>
    <w:rsid w:val="00C51C8F"/>
    <w:rsid w:val="00C52429"/>
    <w:rsid w:val="00C5303D"/>
    <w:rsid w:val="00C53041"/>
    <w:rsid w:val="00C53156"/>
    <w:rsid w:val="00C539F7"/>
    <w:rsid w:val="00C54433"/>
    <w:rsid w:val="00C54618"/>
    <w:rsid w:val="00C559C1"/>
    <w:rsid w:val="00C55A12"/>
    <w:rsid w:val="00C55B31"/>
    <w:rsid w:val="00C56822"/>
    <w:rsid w:val="00C5710C"/>
    <w:rsid w:val="00C5711F"/>
    <w:rsid w:val="00C577FF"/>
    <w:rsid w:val="00C579ED"/>
    <w:rsid w:val="00C57A78"/>
    <w:rsid w:val="00C60048"/>
    <w:rsid w:val="00C60801"/>
    <w:rsid w:val="00C6093C"/>
    <w:rsid w:val="00C60E26"/>
    <w:rsid w:val="00C61DB2"/>
    <w:rsid w:val="00C6363D"/>
    <w:rsid w:val="00C639CE"/>
    <w:rsid w:val="00C64C15"/>
    <w:rsid w:val="00C65C4F"/>
    <w:rsid w:val="00C67B65"/>
    <w:rsid w:val="00C67FCC"/>
    <w:rsid w:val="00C703BD"/>
    <w:rsid w:val="00C707B3"/>
    <w:rsid w:val="00C70DA1"/>
    <w:rsid w:val="00C71349"/>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4A8"/>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3FA"/>
    <w:rsid w:val="00CC3D05"/>
    <w:rsid w:val="00CC3D27"/>
    <w:rsid w:val="00CC4DF9"/>
    <w:rsid w:val="00CC51BC"/>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3B7"/>
    <w:rsid w:val="00D016BC"/>
    <w:rsid w:val="00D01EEF"/>
    <w:rsid w:val="00D02260"/>
    <w:rsid w:val="00D022E1"/>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0C80"/>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1C"/>
    <w:rsid w:val="00D158A2"/>
    <w:rsid w:val="00D1649C"/>
    <w:rsid w:val="00D16A50"/>
    <w:rsid w:val="00D178F6"/>
    <w:rsid w:val="00D17CDA"/>
    <w:rsid w:val="00D20BFD"/>
    <w:rsid w:val="00D20ED0"/>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215"/>
    <w:rsid w:val="00D33C77"/>
    <w:rsid w:val="00D3486A"/>
    <w:rsid w:val="00D34AD6"/>
    <w:rsid w:val="00D34F18"/>
    <w:rsid w:val="00D36245"/>
    <w:rsid w:val="00D36765"/>
    <w:rsid w:val="00D3754F"/>
    <w:rsid w:val="00D37883"/>
    <w:rsid w:val="00D378DB"/>
    <w:rsid w:val="00D407D1"/>
    <w:rsid w:val="00D408A5"/>
    <w:rsid w:val="00D41162"/>
    <w:rsid w:val="00D41E31"/>
    <w:rsid w:val="00D421BE"/>
    <w:rsid w:val="00D424EC"/>
    <w:rsid w:val="00D43640"/>
    <w:rsid w:val="00D43803"/>
    <w:rsid w:val="00D43887"/>
    <w:rsid w:val="00D44896"/>
    <w:rsid w:val="00D44C4D"/>
    <w:rsid w:val="00D44E31"/>
    <w:rsid w:val="00D47852"/>
    <w:rsid w:val="00D478D5"/>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354"/>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2FCF"/>
    <w:rsid w:val="00D73100"/>
    <w:rsid w:val="00D734BE"/>
    <w:rsid w:val="00D73971"/>
    <w:rsid w:val="00D74929"/>
    <w:rsid w:val="00D752B4"/>
    <w:rsid w:val="00D760A9"/>
    <w:rsid w:val="00D762BC"/>
    <w:rsid w:val="00D77325"/>
    <w:rsid w:val="00D7770E"/>
    <w:rsid w:val="00D77EA0"/>
    <w:rsid w:val="00D77FAA"/>
    <w:rsid w:val="00D8045B"/>
    <w:rsid w:val="00D805F7"/>
    <w:rsid w:val="00D81B39"/>
    <w:rsid w:val="00D82743"/>
    <w:rsid w:val="00D827A3"/>
    <w:rsid w:val="00D82DD5"/>
    <w:rsid w:val="00D83895"/>
    <w:rsid w:val="00D84130"/>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4E42"/>
    <w:rsid w:val="00DA5A80"/>
    <w:rsid w:val="00DA5E62"/>
    <w:rsid w:val="00DA6924"/>
    <w:rsid w:val="00DA7871"/>
    <w:rsid w:val="00DA7A13"/>
    <w:rsid w:val="00DA7E97"/>
    <w:rsid w:val="00DB0173"/>
    <w:rsid w:val="00DB0809"/>
    <w:rsid w:val="00DB1150"/>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33D5"/>
    <w:rsid w:val="00DD40DE"/>
    <w:rsid w:val="00DD4444"/>
    <w:rsid w:val="00DD4446"/>
    <w:rsid w:val="00DD49B0"/>
    <w:rsid w:val="00DD4C15"/>
    <w:rsid w:val="00DD4E70"/>
    <w:rsid w:val="00DD5CE0"/>
    <w:rsid w:val="00DD6135"/>
    <w:rsid w:val="00DD630C"/>
    <w:rsid w:val="00DD6E4A"/>
    <w:rsid w:val="00DD7665"/>
    <w:rsid w:val="00DD77E8"/>
    <w:rsid w:val="00DE08B5"/>
    <w:rsid w:val="00DE09E5"/>
    <w:rsid w:val="00DE0B4B"/>
    <w:rsid w:val="00DE229E"/>
    <w:rsid w:val="00DE2602"/>
    <w:rsid w:val="00DE26DB"/>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639"/>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2D5D"/>
    <w:rsid w:val="00E134B4"/>
    <w:rsid w:val="00E138ED"/>
    <w:rsid w:val="00E140B5"/>
    <w:rsid w:val="00E14189"/>
    <w:rsid w:val="00E14D8A"/>
    <w:rsid w:val="00E15617"/>
    <w:rsid w:val="00E157E3"/>
    <w:rsid w:val="00E15F40"/>
    <w:rsid w:val="00E15F54"/>
    <w:rsid w:val="00E163FF"/>
    <w:rsid w:val="00E164CE"/>
    <w:rsid w:val="00E164F6"/>
    <w:rsid w:val="00E167B4"/>
    <w:rsid w:val="00E16DFF"/>
    <w:rsid w:val="00E1743B"/>
    <w:rsid w:val="00E177E7"/>
    <w:rsid w:val="00E17F22"/>
    <w:rsid w:val="00E17FF9"/>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2A7"/>
    <w:rsid w:val="00E46491"/>
    <w:rsid w:val="00E47044"/>
    <w:rsid w:val="00E47079"/>
    <w:rsid w:val="00E47F35"/>
    <w:rsid w:val="00E50104"/>
    <w:rsid w:val="00E50265"/>
    <w:rsid w:val="00E51458"/>
    <w:rsid w:val="00E5193D"/>
    <w:rsid w:val="00E51D64"/>
    <w:rsid w:val="00E5244B"/>
    <w:rsid w:val="00E53815"/>
    <w:rsid w:val="00E5515E"/>
    <w:rsid w:val="00E55320"/>
    <w:rsid w:val="00E55511"/>
    <w:rsid w:val="00E555D4"/>
    <w:rsid w:val="00E55633"/>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178"/>
    <w:rsid w:val="00E72BCD"/>
    <w:rsid w:val="00E72F36"/>
    <w:rsid w:val="00E73D19"/>
    <w:rsid w:val="00E73E7C"/>
    <w:rsid w:val="00E740BF"/>
    <w:rsid w:val="00E74929"/>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3B32"/>
    <w:rsid w:val="00E84D76"/>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5F"/>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594"/>
    <w:rsid w:val="00EA58BA"/>
    <w:rsid w:val="00EA5D8F"/>
    <w:rsid w:val="00EA5DB5"/>
    <w:rsid w:val="00EA6172"/>
    <w:rsid w:val="00EA636E"/>
    <w:rsid w:val="00EA6EC5"/>
    <w:rsid w:val="00EB02F9"/>
    <w:rsid w:val="00EB04FF"/>
    <w:rsid w:val="00EB06CF"/>
    <w:rsid w:val="00EB1017"/>
    <w:rsid w:val="00EB195C"/>
    <w:rsid w:val="00EB21FC"/>
    <w:rsid w:val="00EB256A"/>
    <w:rsid w:val="00EB25F2"/>
    <w:rsid w:val="00EB299F"/>
    <w:rsid w:val="00EB2C4B"/>
    <w:rsid w:val="00EB3491"/>
    <w:rsid w:val="00EB3E8D"/>
    <w:rsid w:val="00EB48B4"/>
    <w:rsid w:val="00EB4B51"/>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840"/>
    <w:rsid w:val="00EC4A16"/>
    <w:rsid w:val="00EC60C2"/>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1CB"/>
    <w:rsid w:val="00EF1D4C"/>
    <w:rsid w:val="00EF1E6D"/>
    <w:rsid w:val="00EF2200"/>
    <w:rsid w:val="00EF25C0"/>
    <w:rsid w:val="00EF2BFE"/>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0EEA"/>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6C5"/>
    <w:rsid w:val="00F0683C"/>
    <w:rsid w:val="00F077D0"/>
    <w:rsid w:val="00F10061"/>
    <w:rsid w:val="00F101DA"/>
    <w:rsid w:val="00F1065B"/>
    <w:rsid w:val="00F114E6"/>
    <w:rsid w:val="00F119DF"/>
    <w:rsid w:val="00F13172"/>
    <w:rsid w:val="00F13373"/>
    <w:rsid w:val="00F13DF2"/>
    <w:rsid w:val="00F14373"/>
    <w:rsid w:val="00F1479C"/>
    <w:rsid w:val="00F14F7C"/>
    <w:rsid w:val="00F153EA"/>
    <w:rsid w:val="00F15698"/>
    <w:rsid w:val="00F157B2"/>
    <w:rsid w:val="00F15A41"/>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167F"/>
    <w:rsid w:val="00F32190"/>
    <w:rsid w:val="00F324A8"/>
    <w:rsid w:val="00F34CD1"/>
    <w:rsid w:val="00F34D62"/>
    <w:rsid w:val="00F355C4"/>
    <w:rsid w:val="00F365E2"/>
    <w:rsid w:val="00F3704B"/>
    <w:rsid w:val="00F3711D"/>
    <w:rsid w:val="00F379D1"/>
    <w:rsid w:val="00F37BED"/>
    <w:rsid w:val="00F41816"/>
    <w:rsid w:val="00F41B5D"/>
    <w:rsid w:val="00F41CEF"/>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84E"/>
    <w:rsid w:val="00F65FA4"/>
    <w:rsid w:val="00F66301"/>
    <w:rsid w:val="00F673CD"/>
    <w:rsid w:val="00F67407"/>
    <w:rsid w:val="00F677CC"/>
    <w:rsid w:val="00F67B2E"/>
    <w:rsid w:val="00F706D6"/>
    <w:rsid w:val="00F70AB2"/>
    <w:rsid w:val="00F70C63"/>
    <w:rsid w:val="00F70D47"/>
    <w:rsid w:val="00F70FFC"/>
    <w:rsid w:val="00F7148C"/>
    <w:rsid w:val="00F71818"/>
    <w:rsid w:val="00F722BD"/>
    <w:rsid w:val="00F72452"/>
    <w:rsid w:val="00F73224"/>
    <w:rsid w:val="00F73672"/>
    <w:rsid w:val="00F738D7"/>
    <w:rsid w:val="00F73FC7"/>
    <w:rsid w:val="00F751DA"/>
    <w:rsid w:val="00F75257"/>
    <w:rsid w:val="00F75509"/>
    <w:rsid w:val="00F75EAD"/>
    <w:rsid w:val="00F76361"/>
    <w:rsid w:val="00F7641D"/>
    <w:rsid w:val="00F77098"/>
    <w:rsid w:val="00F775C7"/>
    <w:rsid w:val="00F7768E"/>
    <w:rsid w:val="00F80A0E"/>
    <w:rsid w:val="00F81626"/>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3DF2"/>
    <w:rsid w:val="00F94631"/>
    <w:rsid w:val="00F949A4"/>
    <w:rsid w:val="00F950CC"/>
    <w:rsid w:val="00F96643"/>
    <w:rsid w:val="00F96727"/>
    <w:rsid w:val="00F9700D"/>
    <w:rsid w:val="00F971D0"/>
    <w:rsid w:val="00F976BB"/>
    <w:rsid w:val="00F9786C"/>
    <w:rsid w:val="00FA00FF"/>
    <w:rsid w:val="00FA0588"/>
    <w:rsid w:val="00FA1A9A"/>
    <w:rsid w:val="00FA1DB1"/>
    <w:rsid w:val="00FA2C8D"/>
    <w:rsid w:val="00FA338F"/>
    <w:rsid w:val="00FA3436"/>
    <w:rsid w:val="00FA5731"/>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4EF"/>
    <w:rsid w:val="00FC0A2B"/>
    <w:rsid w:val="00FC161D"/>
    <w:rsid w:val="00FC1E77"/>
    <w:rsid w:val="00FC2275"/>
    <w:rsid w:val="00FC294C"/>
    <w:rsid w:val="00FC307B"/>
    <w:rsid w:val="00FC3A00"/>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6B5"/>
    <w:rsid w:val="00FD6803"/>
    <w:rsid w:val="00FD6E90"/>
    <w:rsid w:val="00FD71F7"/>
    <w:rsid w:val="00FD77CB"/>
    <w:rsid w:val="00FE0D8E"/>
    <w:rsid w:val="00FE1177"/>
    <w:rsid w:val="00FE1F3F"/>
    <w:rsid w:val="00FE2F3B"/>
    <w:rsid w:val="00FE3975"/>
    <w:rsid w:val="00FE3BA7"/>
    <w:rsid w:val="00FE3D78"/>
    <w:rsid w:val="00FE431B"/>
    <w:rsid w:val="00FE437C"/>
    <w:rsid w:val="00FE50B0"/>
    <w:rsid w:val="00FE5BC4"/>
    <w:rsid w:val="00FE60DA"/>
    <w:rsid w:val="00FE6D18"/>
    <w:rsid w:val="00FE7337"/>
    <w:rsid w:val="00FE7A36"/>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F2BFE"/>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qFormat/>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qFormat/>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uiPriority w:val="99"/>
    <w:qFormat/>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rPr>
  </w:style>
  <w:style w:type="table" w:styleId="aff">
    <w:name w:val="Table Grid"/>
    <w:basedOn w:val="a3"/>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列出段落,¥¡¡¡¡ì¬º¥¹¥È¶ÎÂä,ÁÐ³ö¶ÎÂä,列表段落1,—ño’i—Ž,¥ê¥¹¥È¶ÎÂä,1st level - Bullet List Paragraph,Lettre d'introduction,Paragrafo elenco,Normal bullet 2,Bullet list"/>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列出段落 字符,¥¡¡¡¡ì¬º¥¹¥È¶ÎÂä 字符,ÁÐ³ö¶ÎÂä 字符,列表段落1 字符,—ño’i—Ž 字符,¥ê¥¹¥È¶ÎÂä 字符,1st level - Bullet List Paragraph 字符,Lettre d'introduction 字符,Paragrafo elenco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5E7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7201873">
      <w:bodyDiv w:val="1"/>
      <w:marLeft w:val="0"/>
      <w:marRight w:val="0"/>
      <w:marTop w:val="0"/>
      <w:marBottom w:val="0"/>
      <w:divBdr>
        <w:top w:val="none" w:sz="0" w:space="0" w:color="auto"/>
        <w:left w:val="none" w:sz="0" w:space="0" w:color="auto"/>
        <w:bottom w:val="none" w:sz="0" w:space="0" w:color="auto"/>
        <w:right w:val="none" w:sz="0" w:space="0" w:color="auto"/>
      </w:divBdr>
      <w:divsChild>
        <w:div w:id="2056926651">
          <w:marLeft w:val="418"/>
          <w:marRight w:val="0"/>
          <w:marTop w:val="53"/>
          <w:marBottom w:val="0"/>
          <w:divBdr>
            <w:top w:val="none" w:sz="0" w:space="0" w:color="auto"/>
            <w:left w:val="none" w:sz="0" w:space="0" w:color="auto"/>
            <w:bottom w:val="none" w:sz="0" w:space="0" w:color="auto"/>
            <w:right w:val="none" w:sz="0" w:space="0" w:color="auto"/>
          </w:divBdr>
        </w:div>
        <w:div w:id="784811642">
          <w:marLeft w:val="706"/>
          <w:marRight w:val="0"/>
          <w:marTop w:val="53"/>
          <w:marBottom w:val="0"/>
          <w:divBdr>
            <w:top w:val="none" w:sz="0" w:space="0" w:color="auto"/>
            <w:left w:val="none" w:sz="0" w:space="0" w:color="auto"/>
            <w:bottom w:val="none" w:sz="0" w:space="0" w:color="auto"/>
            <w:right w:val="none" w:sz="0" w:space="0" w:color="auto"/>
          </w:divBdr>
        </w:div>
        <w:div w:id="1315330266">
          <w:marLeft w:val="706"/>
          <w:marRight w:val="0"/>
          <w:marTop w:val="53"/>
          <w:marBottom w:val="0"/>
          <w:divBdr>
            <w:top w:val="none" w:sz="0" w:space="0" w:color="auto"/>
            <w:left w:val="none" w:sz="0" w:space="0" w:color="auto"/>
            <w:bottom w:val="none" w:sz="0" w:space="0" w:color="auto"/>
            <w:right w:val="none" w:sz="0" w:space="0" w:color="auto"/>
          </w:divBdr>
        </w:div>
        <w:div w:id="123089212">
          <w:marLeft w:val="706"/>
          <w:marRight w:val="0"/>
          <w:marTop w:val="53"/>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44329793">
      <w:bodyDiv w:val="1"/>
      <w:marLeft w:val="0"/>
      <w:marRight w:val="0"/>
      <w:marTop w:val="0"/>
      <w:marBottom w:val="0"/>
      <w:divBdr>
        <w:top w:val="none" w:sz="0" w:space="0" w:color="auto"/>
        <w:left w:val="none" w:sz="0" w:space="0" w:color="auto"/>
        <w:bottom w:val="none" w:sz="0" w:space="0" w:color="auto"/>
        <w:right w:val="none" w:sz="0" w:space="0" w:color="auto"/>
      </w:divBdr>
      <w:divsChild>
        <w:div w:id="2068140980">
          <w:marLeft w:val="418"/>
          <w:marRight w:val="0"/>
          <w:marTop w:val="53"/>
          <w:marBottom w:val="0"/>
          <w:divBdr>
            <w:top w:val="none" w:sz="0" w:space="0" w:color="auto"/>
            <w:left w:val="none" w:sz="0" w:space="0" w:color="auto"/>
            <w:bottom w:val="none" w:sz="0" w:space="0" w:color="auto"/>
            <w:right w:val="none" w:sz="0" w:space="0" w:color="auto"/>
          </w:divBdr>
        </w:div>
        <w:div w:id="1485311956">
          <w:marLeft w:val="706"/>
          <w:marRight w:val="0"/>
          <w:marTop w:val="53"/>
          <w:marBottom w:val="0"/>
          <w:divBdr>
            <w:top w:val="none" w:sz="0" w:space="0" w:color="auto"/>
            <w:left w:val="none" w:sz="0" w:space="0" w:color="auto"/>
            <w:bottom w:val="none" w:sz="0" w:space="0" w:color="auto"/>
            <w:right w:val="none" w:sz="0" w:space="0" w:color="auto"/>
          </w:divBdr>
        </w:div>
        <w:div w:id="951714546">
          <w:marLeft w:val="979"/>
          <w:marRight w:val="0"/>
          <w:marTop w:val="43"/>
          <w:marBottom w:val="0"/>
          <w:divBdr>
            <w:top w:val="none" w:sz="0" w:space="0" w:color="auto"/>
            <w:left w:val="none" w:sz="0" w:space="0" w:color="auto"/>
            <w:bottom w:val="none" w:sz="0" w:space="0" w:color="auto"/>
            <w:right w:val="none" w:sz="0" w:space="0" w:color="auto"/>
          </w:divBdr>
        </w:div>
        <w:div w:id="545289558">
          <w:marLeft w:val="706"/>
          <w:marRight w:val="0"/>
          <w:marTop w:val="53"/>
          <w:marBottom w:val="0"/>
          <w:divBdr>
            <w:top w:val="none" w:sz="0" w:space="0" w:color="auto"/>
            <w:left w:val="none" w:sz="0" w:space="0" w:color="auto"/>
            <w:bottom w:val="none" w:sz="0" w:space="0" w:color="auto"/>
            <w:right w:val="none" w:sz="0" w:space="0" w:color="auto"/>
          </w:divBdr>
        </w:div>
        <w:div w:id="1170290983">
          <w:marLeft w:val="706"/>
          <w:marRight w:val="0"/>
          <w:marTop w:val="53"/>
          <w:marBottom w:val="0"/>
          <w:divBdr>
            <w:top w:val="none" w:sz="0" w:space="0" w:color="auto"/>
            <w:left w:val="none" w:sz="0" w:space="0" w:color="auto"/>
            <w:bottom w:val="none" w:sz="0" w:space="0" w:color="auto"/>
            <w:right w:val="none" w:sz="0" w:space="0" w:color="auto"/>
          </w:divBdr>
        </w:div>
        <w:div w:id="1328051425">
          <w:marLeft w:val="979"/>
          <w:marRight w:val="0"/>
          <w:marTop w:val="43"/>
          <w:marBottom w:val="0"/>
          <w:divBdr>
            <w:top w:val="none" w:sz="0" w:space="0" w:color="auto"/>
            <w:left w:val="none" w:sz="0" w:space="0" w:color="auto"/>
            <w:bottom w:val="none" w:sz="0" w:space="0" w:color="auto"/>
            <w:right w:val="none" w:sz="0" w:space="0" w:color="auto"/>
          </w:divBdr>
        </w:div>
        <w:div w:id="733091789">
          <w:marLeft w:val="979"/>
          <w:marRight w:val="0"/>
          <w:marTop w:val="43"/>
          <w:marBottom w:val="0"/>
          <w:divBdr>
            <w:top w:val="none" w:sz="0" w:space="0" w:color="auto"/>
            <w:left w:val="none" w:sz="0" w:space="0" w:color="auto"/>
            <w:bottom w:val="none" w:sz="0" w:space="0" w:color="auto"/>
            <w:right w:val="none" w:sz="0" w:space="0" w:color="auto"/>
          </w:divBdr>
        </w:div>
        <w:div w:id="960187045">
          <w:marLeft w:val="979"/>
          <w:marRight w:val="0"/>
          <w:marTop w:val="43"/>
          <w:marBottom w:val="0"/>
          <w:divBdr>
            <w:top w:val="none" w:sz="0" w:space="0" w:color="auto"/>
            <w:left w:val="none" w:sz="0" w:space="0" w:color="auto"/>
            <w:bottom w:val="none" w:sz="0" w:space="0" w:color="auto"/>
            <w:right w:val="none" w:sz="0" w:space="0" w:color="auto"/>
          </w:divBdr>
        </w:div>
        <w:div w:id="607666173">
          <w:marLeft w:val="979"/>
          <w:marRight w:val="0"/>
          <w:marTop w:val="43"/>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omobeijing-my.sharepoint.com/personal/wangyr_docomolabs-beijing_com_cn/Documents/WT%20report/3GPP/98/98/R1-190788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3C75F-1CDD-4C65-9171-4868AEA8F675}">
  <ds:schemaRefs>
    <ds:schemaRef ds:uri="http://schemas.microsoft.com/sharepoint/v3/contenttype/forms"/>
  </ds:schemaRefs>
</ds:datastoreItem>
</file>

<file path=customXml/itemProps2.xml><?xml version="1.0" encoding="utf-8"?>
<ds:datastoreItem xmlns:ds="http://schemas.openxmlformats.org/officeDocument/2006/customXml" ds:itemID="{768EBEF3-FCF0-4980-A804-CE60D8C69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55196-387A-4A83-BD99-BA05EDDD83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98675-0450-408B-9C1B-C7E78D13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2597</Words>
  <Characters>14806</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Yanru</cp:lastModifiedBy>
  <cp:revision>16</cp:revision>
  <cp:lastPrinted>2016-05-11T07:50:00Z</cp:lastPrinted>
  <dcterms:created xsi:type="dcterms:W3CDTF">2019-08-16T06:37:00Z</dcterms:created>
  <dcterms:modified xsi:type="dcterms:W3CDTF">2019-08-16T08:29:00Z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0x010100B7492DF217D6D44597E3B8E3C366C414</vt:lpwstr>
  </property>
</Properties>
</file>